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7E" w:rsidRPr="00EF38B5" w:rsidRDefault="000D7F7E" w:rsidP="000D7F7E">
      <w:pPr>
        <w:autoSpaceDE w:val="0"/>
        <w:autoSpaceDN w:val="0"/>
        <w:adjustRightInd w:val="0"/>
        <w:jc w:val="both"/>
        <w:rPr>
          <w:rFonts w:asciiTheme="minorHAnsi" w:hAnsiTheme="minorHAnsi" w:cstheme="minorHAnsi"/>
          <w:b/>
          <w:bCs/>
          <w:sz w:val="18"/>
          <w:szCs w:val="18"/>
        </w:rPr>
      </w:pPr>
    </w:p>
    <w:p w:rsidR="000D7F7E" w:rsidRPr="00EF38B5" w:rsidRDefault="000D7F7E" w:rsidP="000D7F7E">
      <w:pPr>
        <w:autoSpaceDE w:val="0"/>
        <w:autoSpaceDN w:val="0"/>
        <w:adjustRightInd w:val="0"/>
        <w:ind w:left="3240"/>
        <w:jc w:val="both"/>
        <w:rPr>
          <w:rFonts w:asciiTheme="minorHAnsi" w:hAnsiTheme="minorHAnsi" w:cstheme="minorHAnsi"/>
          <w:b/>
          <w:bCs/>
          <w:sz w:val="18"/>
          <w:szCs w:val="18"/>
        </w:rPr>
      </w:pPr>
      <w:r w:rsidRPr="00EF38B5">
        <w:rPr>
          <w:rFonts w:asciiTheme="minorHAnsi" w:hAnsiTheme="minorHAnsi" w:cstheme="minorHAnsi"/>
          <w:b/>
          <w:bCs/>
          <w:sz w:val="18"/>
          <w:szCs w:val="18"/>
        </w:rPr>
        <w:t>CONTRATO</w:t>
      </w:r>
      <w:r w:rsidR="004A1571">
        <w:rPr>
          <w:rFonts w:asciiTheme="minorHAnsi" w:hAnsiTheme="minorHAnsi" w:cstheme="minorHAnsi"/>
          <w:b/>
          <w:bCs/>
          <w:sz w:val="18"/>
          <w:szCs w:val="18"/>
        </w:rPr>
        <w:t xml:space="preserve"> Nº 09</w:t>
      </w:r>
      <w:r w:rsidR="002F060A">
        <w:rPr>
          <w:rFonts w:asciiTheme="minorHAnsi" w:hAnsiTheme="minorHAnsi" w:cstheme="minorHAnsi"/>
          <w:b/>
          <w:bCs/>
          <w:sz w:val="18"/>
          <w:szCs w:val="18"/>
        </w:rPr>
        <w:t>6</w:t>
      </w:r>
      <w:r>
        <w:rPr>
          <w:rFonts w:asciiTheme="minorHAnsi" w:hAnsiTheme="minorHAnsi" w:cstheme="minorHAnsi"/>
          <w:b/>
          <w:bCs/>
          <w:sz w:val="18"/>
          <w:szCs w:val="18"/>
        </w:rPr>
        <w:t>/2015</w:t>
      </w:r>
      <w:r w:rsidRPr="00EF38B5">
        <w:rPr>
          <w:rFonts w:asciiTheme="minorHAnsi" w:hAnsiTheme="minorHAnsi" w:cstheme="minorHAnsi"/>
          <w:b/>
          <w:bCs/>
          <w:sz w:val="18"/>
          <w:szCs w:val="18"/>
        </w:rPr>
        <w:t xml:space="preserve"> DE FORNECIMENTO DE GÊNEROS ALIMENTÍCIOS SEM LICITAÇÃO DA AGRICULTURA FAMILIAR PARA A ALIMENTAÇÃO ESCOLAR</w:t>
      </w:r>
    </w:p>
    <w:p w:rsidR="000D7F7E" w:rsidRPr="00EF38B5" w:rsidRDefault="000D7F7E" w:rsidP="000D7F7E">
      <w:pPr>
        <w:autoSpaceDE w:val="0"/>
        <w:autoSpaceDN w:val="0"/>
        <w:adjustRightInd w:val="0"/>
        <w:jc w:val="both"/>
        <w:rPr>
          <w:rFonts w:asciiTheme="minorHAnsi" w:hAnsiTheme="minorHAnsi" w:cstheme="minorHAnsi"/>
          <w:b/>
          <w:bCs/>
          <w:sz w:val="18"/>
          <w:szCs w:val="18"/>
        </w:rPr>
      </w:pPr>
    </w:p>
    <w:p w:rsidR="000D7F7E" w:rsidRPr="00EF38B5" w:rsidRDefault="000D7F7E" w:rsidP="000D7F7E">
      <w:pPr>
        <w:ind w:right="-45" w:firstLine="1418"/>
        <w:jc w:val="both"/>
        <w:rPr>
          <w:rFonts w:asciiTheme="minorHAnsi" w:hAnsiTheme="minorHAnsi" w:cstheme="minorHAnsi"/>
          <w:color w:val="000000"/>
          <w:sz w:val="18"/>
          <w:szCs w:val="18"/>
        </w:rPr>
      </w:pPr>
      <w:r w:rsidRPr="00EF38B5">
        <w:rPr>
          <w:rFonts w:asciiTheme="minorHAnsi" w:hAnsiTheme="minorHAnsi" w:cstheme="minorHAnsi"/>
          <w:color w:val="000000"/>
          <w:sz w:val="18"/>
          <w:szCs w:val="18"/>
        </w:rPr>
        <w:t xml:space="preserve">Pelo presente instrumento de </w:t>
      </w:r>
      <w:r w:rsidRPr="00EF38B5">
        <w:rPr>
          <w:rFonts w:asciiTheme="minorHAnsi" w:hAnsiTheme="minorHAnsi" w:cstheme="minorHAnsi"/>
          <w:b/>
          <w:color w:val="000000"/>
          <w:sz w:val="18"/>
          <w:szCs w:val="18"/>
        </w:rPr>
        <w:t xml:space="preserve">FORNECIMENTO </w:t>
      </w:r>
      <w:r w:rsidRPr="00EF38B5">
        <w:rPr>
          <w:rFonts w:asciiTheme="minorHAnsi" w:hAnsiTheme="minorHAnsi" w:cstheme="minorHAnsi"/>
          <w:b/>
          <w:bCs/>
          <w:sz w:val="18"/>
          <w:szCs w:val="18"/>
        </w:rPr>
        <w:t>DE GÊNEROS ALIMENTÍCIOS</w:t>
      </w:r>
      <w:r w:rsidRPr="00EF38B5">
        <w:rPr>
          <w:rFonts w:asciiTheme="minorHAnsi" w:hAnsiTheme="minorHAnsi" w:cstheme="minorHAnsi"/>
          <w:color w:val="000000"/>
          <w:sz w:val="18"/>
          <w:szCs w:val="18"/>
        </w:rPr>
        <w:t xml:space="preserve">, nos termos do que dispõe os artigos 55 a 76, da Lei Federal n.º 8.666, de 21 de junho de 1993 e o artigo 18 da Lei Orgânica do Município, as partes a seguir qualificadas, de um lado o </w:t>
      </w:r>
      <w:r w:rsidRPr="00EF38B5">
        <w:rPr>
          <w:rFonts w:asciiTheme="minorHAnsi" w:hAnsiTheme="minorHAnsi" w:cstheme="minorHAnsi"/>
          <w:b/>
          <w:color w:val="000000"/>
          <w:sz w:val="18"/>
          <w:szCs w:val="18"/>
        </w:rPr>
        <w:t>MUNICÍPIO DE ESPUMOSO</w:t>
      </w:r>
      <w:r w:rsidRPr="00EF38B5">
        <w:rPr>
          <w:rFonts w:asciiTheme="minorHAnsi" w:hAnsiTheme="minorHAnsi" w:cstheme="minorHAnsi"/>
          <w:color w:val="000000"/>
          <w:sz w:val="18"/>
          <w:szCs w:val="18"/>
        </w:rPr>
        <w:t xml:space="preserve">, pessoa jurídica de direito público interno </w:t>
      </w:r>
      <w:r w:rsidRPr="00EF38B5">
        <w:rPr>
          <w:rFonts w:asciiTheme="minorHAnsi" w:hAnsiTheme="minorHAnsi" w:cstheme="minorHAnsi"/>
          <w:sz w:val="18"/>
          <w:szCs w:val="18"/>
        </w:rPr>
        <w:t xml:space="preserve">CNPJ sob nº 87.612.743/0001-09, neste </w:t>
      </w:r>
      <w:proofErr w:type="gramStart"/>
      <w:r w:rsidRPr="00EF38B5">
        <w:rPr>
          <w:rFonts w:asciiTheme="minorHAnsi" w:hAnsiTheme="minorHAnsi" w:cstheme="minorHAnsi"/>
          <w:sz w:val="18"/>
          <w:szCs w:val="18"/>
        </w:rPr>
        <w:t>ato representada</w:t>
      </w:r>
      <w:proofErr w:type="gramEnd"/>
      <w:r w:rsidRPr="00EF38B5">
        <w:rPr>
          <w:rFonts w:asciiTheme="minorHAnsi" w:hAnsiTheme="minorHAnsi" w:cstheme="minorHAnsi"/>
          <w:sz w:val="18"/>
          <w:szCs w:val="18"/>
        </w:rPr>
        <w:t xml:space="preserve"> por seu Prefeito Municipal, </w:t>
      </w:r>
      <w:r w:rsidRPr="00EF38B5">
        <w:rPr>
          <w:rFonts w:asciiTheme="minorHAnsi" w:hAnsiTheme="minorHAnsi" w:cstheme="minorHAnsi"/>
          <w:b/>
          <w:sz w:val="18"/>
          <w:szCs w:val="18"/>
        </w:rPr>
        <w:t>Sr. DERLY HELDER</w:t>
      </w:r>
      <w:r w:rsidRPr="00EF38B5">
        <w:rPr>
          <w:rFonts w:asciiTheme="minorHAnsi" w:hAnsiTheme="minorHAnsi" w:cstheme="minorHAnsi"/>
          <w:sz w:val="18"/>
          <w:szCs w:val="18"/>
        </w:rPr>
        <w:t xml:space="preserve">, doravante denominada simplesmente </w:t>
      </w:r>
      <w:r w:rsidRPr="00EF38B5">
        <w:rPr>
          <w:rFonts w:asciiTheme="minorHAnsi" w:hAnsiTheme="minorHAnsi" w:cstheme="minorHAnsi"/>
          <w:b/>
          <w:i/>
          <w:color w:val="000000"/>
          <w:sz w:val="18"/>
          <w:szCs w:val="18"/>
        </w:rPr>
        <w:t>Município</w:t>
      </w:r>
      <w:r w:rsidRPr="00EF38B5">
        <w:rPr>
          <w:rFonts w:asciiTheme="minorHAnsi" w:hAnsiTheme="minorHAnsi" w:cstheme="minorHAnsi"/>
          <w:b/>
          <w:color w:val="000000"/>
          <w:sz w:val="18"/>
          <w:szCs w:val="18"/>
        </w:rPr>
        <w:t>,</w:t>
      </w:r>
      <w:r w:rsidRPr="00EF38B5">
        <w:rPr>
          <w:rFonts w:asciiTheme="minorHAnsi" w:hAnsiTheme="minorHAnsi" w:cstheme="minorHAnsi"/>
          <w:color w:val="000000"/>
          <w:sz w:val="18"/>
          <w:szCs w:val="18"/>
        </w:rPr>
        <w:t xml:space="preserve"> e de outro lado,</w:t>
      </w:r>
      <w:r w:rsidR="00654950">
        <w:rPr>
          <w:rFonts w:asciiTheme="minorHAnsi" w:hAnsiTheme="minorHAnsi" w:cstheme="minorHAnsi"/>
          <w:color w:val="000000"/>
          <w:sz w:val="18"/>
          <w:szCs w:val="18"/>
        </w:rPr>
        <w:t xml:space="preserve"> </w:t>
      </w:r>
      <w:r w:rsidR="002F060A">
        <w:rPr>
          <w:rFonts w:asciiTheme="minorHAnsi" w:hAnsiTheme="minorHAnsi" w:cstheme="minorHAnsi"/>
          <w:b/>
          <w:color w:val="000000"/>
          <w:sz w:val="18"/>
          <w:szCs w:val="18"/>
        </w:rPr>
        <w:t>SERGIO WENNING</w:t>
      </w:r>
      <w:r w:rsidRPr="00EF38B5">
        <w:rPr>
          <w:rFonts w:asciiTheme="minorHAnsi" w:hAnsiTheme="minorHAnsi" w:cstheme="minorHAnsi"/>
          <w:color w:val="000000"/>
          <w:sz w:val="18"/>
          <w:szCs w:val="18"/>
        </w:rPr>
        <w:t xml:space="preserve">, pessoa </w:t>
      </w:r>
      <w:r w:rsidR="00654950">
        <w:rPr>
          <w:rFonts w:asciiTheme="minorHAnsi" w:hAnsiTheme="minorHAnsi" w:cstheme="minorHAnsi"/>
          <w:color w:val="000000"/>
          <w:sz w:val="18"/>
          <w:szCs w:val="18"/>
        </w:rPr>
        <w:t>física</w:t>
      </w:r>
      <w:r w:rsidRPr="00EF38B5">
        <w:rPr>
          <w:rFonts w:asciiTheme="minorHAnsi" w:hAnsiTheme="minorHAnsi" w:cstheme="minorHAnsi"/>
          <w:color w:val="000000"/>
          <w:sz w:val="18"/>
          <w:szCs w:val="18"/>
        </w:rPr>
        <w:t xml:space="preserve"> de direito privado, inscrita no </w:t>
      </w:r>
      <w:r w:rsidR="00654950">
        <w:rPr>
          <w:rFonts w:asciiTheme="minorHAnsi" w:hAnsiTheme="minorHAnsi" w:cstheme="minorHAnsi"/>
          <w:color w:val="000000"/>
          <w:sz w:val="18"/>
          <w:szCs w:val="18"/>
        </w:rPr>
        <w:t>CPF</w:t>
      </w:r>
      <w:r w:rsidRPr="00EF38B5">
        <w:rPr>
          <w:rFonts w:asciiTheme="minorHAnsi" w:hAnsiTheme="minorHAnsi" w:cstheme="minorHAnsi"/>
          <w:color w:val="000000"/>
          <w:sz w:val="18"/>
          <w:szCs w:val="18"/>
        </w:rPr>
        <w:t xml:space="preserve"> sob nº </w:t>
      </w:r>
      <w:r w:rsidR="002F060A">
        <w:rPr>
          <w:rFonts w:asciiTheme="minorHAnsi" w:hAnsiTheme="minorHAnsi" w:cstheme="minorHAnsi"/>
          <w:color w:val="000000"/>
          <w:sz w:val="18"/>
          <w:szCs w:val="18"/>
        </w:rPr>
        <w:t>435.451.730-20</w:t>
      </w:r>
      <w:r w:rsidR="00654950">
        <w:rPr>
          <w:rFonts w:asciiTheme="minorHAnsi" w:hAnsiTheme="minorHAnsi" w:cstheme="minorHAnsi"/>
          <w:color w:val="000000"/>
          <w:sz w:val="18"/>
          <w:szCs w:val="18"/>
        </w:rPr>
        <w:t>,</w:t>
      </w:r>
      <w:r w:rsidRPr="00EF38B5">
        <w:rPr>
          <w:rFonts w:asciiTheme="minorHAnsi" w:hAnsiTheme="minorHAnsi" w:cstheme="minorHAnsi"/>
          <w:color w:val="000000"/>
          <w:sz w:val="18"/>
          <w:szCs w:val="18"/>
        </w:rPr>
        <w:t xml:space="preserve"> com sede na cidade de</w:t>
      </w:r>
      <w:r w:rsidR="00654950">
        <w:rPr>
          <w:rFonts w:asciiTheme="minorHAnsi" w:hAnsiTheme="minorHAnsi" w:cstheme="minorHAnsi"/>
          <w:color w:val="000000"/>
          <w:sz w:val="18"/>
          <w:szCs w:val="18"/>
        </w:rPr>
        <w:t xml:space="preserve"> ESPUMOSO/RS</w:t>
      </w:r>
      <w:r w:rsidRPr="00EF38B5">
        <w:rPr>
          <w:rFonts w:asciiTheme="minorHAnsi" w:hAnsiTheme="minorHAnsi" w:cstheme="minorHAnsi"/>
          <w:color w:val="000000"/>
          <w:sz w:val="18"/>
          <w:szCs w:val="18"/>
        </w:rPr>
        <w:t xml:space="preserve">, na </w:t>
      </w:r>
      <w:r w:rsidR="004A1571">
        <w:rPr>
          <w:rFonts w:asciiTheme="minorHAnsi" w:hAnsiTheme="minorHAnsi" w:cstheme="minorHAnsi"/>
          <w:color w:val="000000"/>
          <w:sz w:val="18"/>
          <w:szCs w:val="18"/>
        </w:rPr>
        <w:t>Localidade do Contestado</w:t>
      </w:r>
      <w:r w:rsidRPr="00EF38B5">
        <w:rPr>
          <w:rFonts w:asciiTheme="minorHAnsi" w:hAnsiTheme="minorHAnsi" w:cstheme="minorHAnsi"/>
          <w:color w:val="000000"/>
          <w:sz w:val="18"/>
          <w:szCs w:val="18"/>
        </w:rPr>
        <w:t>, de ora em diante denominada simplesmente</w:t>
      </w:r>
      <w:r w:rsidRPr="00EF38B5">
        <w:rPr>
          <w:rFonts w:asciiTheme="minorHAnsi" w:hAnsiTheme="minorHAnsi" w:cstheme="minorHAnsi"/>
          <w:b/>
          <w:color w:val="000000"/>
          <w:sz w:val="18"/>
          <w:szCs w:val="18"/>
        </w:rPr>
        <w:t xml:space="preserve"> </w:t>
      </w:r>
      <w:r w:rsidRPr="00EF38B5">
        <w:rPr>
          <w:rFonts w:asciiTheme="minorHAnsi" w:hAnsiTheme="minorHAnsi" w:cstheme="minorHAnsi"/>
          <w:b/>
          <w:i/>
          <w:color w:val="000000"/>
          <w:sz w:val="18"/>
          <w:szCs w:val="18"/>
        </w:rPr>
        <w:t>Contratada</w:t>
      </w:r>
      <w:r w:rsidRPr="00EF38B5">
        <w:rPr>
          <w:rFonts w:asciiTheme="minorHAnsi" w:hAnsiTheme="minorHAnsi" w:cstheme="minorHAnsi"/>
          <w:i/>
          <w:color w:val="000000"/>
          <w:sz w:val="18"/>
          <w:szCs w:val="18"/>
        </w:rPr>
        <w:t>,</w:t>
      </w:r>
      <w:r w:rsidRPr="00EF38B5">
        <w:rPr>
          <w:rFonts w:asciiTheme="minorHAnsi" w:hAnsiTheme="minorHAnsi" w:cstheme="minorHAnsi"/>
          <w:color w:val="000000"/>
          <w:sz w:val="18"/>
          <w:szCs w:val="18"/>
        </w:rPr>
        <w:t xml:space="preserve"> na forma da Lei têm entre si certas e ajustadas as seguintes cláusulas e condições:</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bCs/>
          <w:sz w:val="18"/>
          <w:szCs w:val="18"/>
        </w:rPr>
      </w:pPr>
      <w:r w:rsidRPr="00EF38B5">
        <w:rPr>
          <w:rFonts w:asciiTheme="minorHAnsi" w:hAnsiTheme="minorHAnsi" w:cstheme="minorHAnsi"/>
          <w:b/>
          <w:bCs/>
          <w:sz w:val="18"/>
          <w:szCs w:val="18"/>
        </w:rPr>
        <w:t>CLÁUSULA DA REGÊNCIA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 presente contrato trata-se de um contrato administrativo e rege-se, pelas normas da Lei 8.666 de 21 de junho de 1993 e alterações posteriores, tem base a CHAMADA PÚBLICA 003/2015.</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bCs/>
          <w:sz w:val="18"/>
          <w:szCs w:val="18"/>
        </w:rPr>
      </w:pPr>
      <w:r w:rsidRPr="00EF38B5">
        <w:rPr>
          <w:rFonts w:asciiTheme="minorHAnsi" w:hAnsiTheme="minorHAnsi" w:cstheme="minorHAnsi"/>
          <w:b/>
          <w:bCs/>
          <w:sz w:val="18"/>
          <w:szCs w:val="18"/>
        </w:rPr>
        <w:t>CLÁUSULA PRIMEIRA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 xml:space="preserve">É objeto desta contratação a </w:t>
      </w:r>
      <w:r w:rsidRPr="00EF38B5">
        <w:rPr>
          <w:rFonts w:asciiTheme="minorHAnsi" w:hAnsiTheme="minorHAnsi" w:cstheme="minorHAnsi"/>
          <w:b/>
          <w:sz w:val="18"/>
          <w:szCs w:val="18"/>
        </w:rPr>
        <w:t>FORNECIMENTO DE GÊNEROS ALIMENTÍCIOS DA AGRICULTURA FAMILIAR PARA ALIMENTAÇÃO ESCOLAR</w:t>
      </w:r>
      <w:r w:rsidRPr="00EF38B5">
        <w:rPr>
          <w:rFonts w:asciiTheme="minorHAnsi" w:hAnsiTheme="minorHAnsi" w:cstheme="minorHAnsi"/>
          <w:sz w:val="18"/>
          <w:szCs w:val="18"/>
        </w:rPr>
        <w:t>, para alunos da rede de educação básica pública, verba FNDE/PNAE, descritos nos itens enumerados na Cláusula Sexta, todos de acordo com a CHAMADA PÚBLICA n.º 003/2015, o qual fica fazendo parte integrante do presente contrato, independentemente de anexação ou transcrição.</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bCs/>
          <w:sz w:val="18"/>
          <w:szCs w:val="18"/>
        </w:rPr>
      </w:pPr>
      <w:r w:rsidRPr="00EF38B5">
        <w:rPr>
          <w:rFonts w:asciiTheme="minorHAnsi" w:hAnsiTheme="minorHAnsi" w:cstheme="minorHAnsi"/>
          <w:b/>
          <w:bCs/>
          <w:sz w:val="18"/>
          <w:szCs w:val="18"/>
        </w:rPr>
        <w:t>CLÁUSULA SEGUNDA: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 CONTRATADO se compromete a fornecer os gêneros alimentícios da Agricultura Familiar ao CONTRATANTE conforme descrito no Projeto de Venda de Gêneros Alimentícios da Agricultura Familiar parte integrante deste Instrumento.</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TERCEIRA: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 limite individual de venda de gêneros alimentícios do Agricultor Familiar e do Empreendedor Familiar Rural, neste ato denominado CONTRATADO, será de até R$ 20.000,00 (vinte mil reais) por DAP por ano civil, referente à sua produção, conforme a legislação do Programa Nacional de Alimentação Escolar.</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 xml:space="preserve">CLÁUSULA QUARTA: </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OS CONTRATADOS FORNECEDORES ou as ENTIDADES ARTICULADORAS deverão informar ao Ministério do Desenvolvimento Agrário - MDA os valores individuais de venda dos participantes do Projeto de Venda de Gêneros Alimentícios, consoante a o Projeto de Venda de Gêneros Alimentícios da Agricultura Familiar para Alimentação Escolar, em no máximo 30 dias após a assinatura do contrato, por meio de ferramenta disponibilizada pelo MDA.</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QUINTA: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 início para entrega das mercadorias será imediatamente após o recebimento da autorização de fornecimento, expedida pela Secretaria Municipal de Educação, Cultura e Turismo, sendo o prazo do fornecimento até o término da quantidade adquirida ou até 31 de dezembro de 2015.</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sz w:val="18"/>
          <w:szCs w:val="18"/>
        </w:rPr>
        <w:t>A) A entrega das mercadorias deverá ser feita nos locais, dias e quantidades de acordo com a ordem expedida pela Secretaria Municipal de Educação, Cultura e Turismo.</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sz w:val="18"/>
          <w:szCs w:val="18"/>
        </w:rPr>
        <w:t>B) O recebimento das mercadorias dar-se-á mediante apresentação do Termo de Recebimento e as Notas Fiscais de Venda pela pessoa responsável pela alimentação no local de entrega.</w:t>
      </w:r>
    </w:p>
    <w:p w:rsidR="000D7F7E" w:rsidRPr="00EF38B5" w:rsidRDefault="000D7F7E" w:rsidP="000D7F7E">
      <w:pPr>
        <w:autoSpaceDE w:val="0"/>
        <w:autoSpaceDN w:val="0"/>
        <w:adjustRightInd w:val="0"/>
        <w:jc w:val="both"/>
        <w:rPr>
          <w:rFonts w:asciiTheme="minorHAnsi" w:hAnsiTheme="minorHAnsi" w:cstheme="minorHAnsi"/>
          <w:b/>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SEXTA: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 xml:space="preserve">Pelo fornecimento dos gêneros alimentícios, nos quantitativos descritos no Projeto de Venda de Gêneros Alimentícios da Agricultura Familiar, o (a) CONTRATADO (A) receberá o valor total de R$ </w:t>
      </w:r>
      <w:r w:rsidR="004A1571">
        <w:rPr>
          <w:rFonts w:asciiTheme="minorHAnsi" w:hAnsiTheme="minorHAnsi" w:cstheme="minorHAnsi"/>
          <w:sz w:val="18"/>
          <w:szCs w:val="18"/>
        </w:rPr>
        <w:t>1.</w:t>
      </w:r>
      <w:r w:rsidR="00465C62">
        <w:rPr>
          <w:rFonts w:asciiTheme="minorHAnsi" w:hAnsiTheme="minorHAnsi" w:cstheme="minorHAnsi"/>
          <w:sz w:val="18"/>
          <w:szCs w:val="18"/>
        </w:rPr>
        <w:t xml:space="preserve">486,00 </w:t>
      </w:r>
      <w:r w:rsidRPr="00EF38B5">
        <w:rPr>
          <w:rFonts w:asciiTheme="minorHAnsi" w:hAnsiTheme="minorHAnsi" w:cstheme="minorHAnsi"/>
          <w:sz w:val="18"/>
          <w:szCs w:val="18"/>
        </w:rPr>
        <w:t>(</w:t>
      </w:r>
      <w:r w:rsidR="00465C62">
        <w:rPr>
          <w:rFonts w:asciiTheme="minorHAnsi" w:hAnsiTheme="minorHAnsi" w:cstheme="minorHAnsi"/>
          <w:sz w:val="18"/>
          <w:szCs w:val="18"/>
        </w:rPr>
        <w:t>um mil, quatrocentos e oitenta e seis</w:t>
      </w:r>
      <w:r w:rsidR="00654950">
        <w:rPr>
          <w:rFonts w:asciiTheme="minorHAnsi" w:hAnsiTheme="minorHAnsi" w:cstheme="minorHAnsi"/>
          <w:sz w:val="18"/>
          <w:szCs w:val="18"/>
        </w:rPr>
        <w:t xml:space="preserve"> reais</w:t>
      </w:r>
      <w:r w:rsidRPr="00EF38B5">
        <w:rPr>
          <w:rFonts w:asciiTheme="minorHAnsi" w:hAnsiTheme="minorHAnsi" w:cstheme="minorHAnsi"/>
          <w:sz w:val="18"/>
          <w:szCs w:val="18"/>
        </w:rPr>
        <w:t>), conforme listagem a seguir:</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sz w:val="18"/>
          <w:szCs w:val="18"/>
        </w:rPr>
      </w:pPr>
    </w:p>
    <w:tbl>
      <w:tblPr>
        <w:tblW w:w="99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84"/>
        <w:gridCol w:w="2493"/>
        <w:gridCol w:w="961"/>
        <w:gridCol w:w="985"/>
        <w:gridCol w:w="1314"/>
        <w:gridCol w:w="891"/>
        <w:gridCol w:w="982"/>
      </w:tblGrid>
      <w:tr w:rsidR="00654950" w:rsidRPr="00654950" w:rsidTr="00654950">
        <w:trPr>
          <w:jc w:val="center"/>
        </w:trPr>
        <w:tc>
          <w:tcPr>
            <w:tcW w:w="1134" w:type="dxa"/>
          </w:tcPr>
          <w:p w:rsidR="000D7F7E" w:rsidRPr="00654950" w:rsidRDefault="000D7F7E" w:rsidP="00676C8B">
            <w:pPr>
              <w:autoSpaceDE w:val="0"/>
              <w:autoSpaceDN w:val="0"/>
              <w:adjustRightInd w:val="0"/>
              <w:jc w:val="center"/>
              <w:rPr>
                <w:rFonts w:asciiTheme="minorHAnsi" w:hAnsiTheme="minorHAnsi" w:cstheme="minorHAnsi"/>
                <w:b/>
                <w:sz w:val="18"/>
                <w:szCs w:val="18"/>
              </w:rPr>
            </w:pPr>
            <w:proofErr w:type="gramStart"/>
            <w:r w:rsidRPr="00654950">
              <w:rPr>
                <w:rFonts w:asciiTheme="minorHAnsi" w:hAnsiTheme="minorHAnsi" w:cstheme="minorHAnsi"/>
                <w:b/>
                <w:sz w:val="18"/>
                <w:szCs w:val="18"/>
              </w:rPr>
              <w:t>1.</w:t>
            </w:r>
            <w:proofErr w:type="gramEnd"/>
            <w:r w:rsidRPr="00654950">
              <w:rPr>
                <w:rFonts w:asciiTheme="minorHAnsi" w:hAnsiTheme="minorHAnsi" w:cstheme="minorHAnsi"/>
                <w:b/>
                <w:sz w:val="18"/>
                <w:szCs w:val="18"/>
              </w:rPr>
              <w:t>Nome do Agricultor Familiar</w:t>
            </w:r>
          </w:p>
          <w:p w:rsidR="000D7F7E" w:rsidRPr="00654950" w:rsidRDefault="000D7F7E" w:rsidP="00676C8B">
            <w:pPr>
              <w:autoSpaceDE w:val="0"/>
              <w:autoSpaceDN w:val="0"/>
              <w:adjustRightInd w:val="0"/>
              <w:jc w:val="center"/>
              <w:rPr>
                <w:rFonts w:asciiTheme="minorHAnsi" w:hAnsiTheme="minorHAnsi" w:cstheme="minorHAnsi"/>
                <w:b/>
                <w:sz w:val="18"/>
                <w:szCs w:val="18"/>
              </w:rPr>
            </w:pPr>
          </w:p>
        </w:tc>
        <w:tc>
          <w:tcPr>
            <w:tcW w:w="1184" w:type="dxa"/>
          </w:tcPr>
          <w:p w:rsidR="000D7F7E" w:rsidRPr="00654950" w:rsidRDefault="000D7F7E" w:rsidP="00676C8B">
            <w:pPr>
              <w:autoSpaceDE w:val="0"/>
              <w:autoSpaceDN w:val="0"/>
              <w:adjustRightInd w:val="0"/>
              <w:jc w:val="center"/>
              <w:rPr>
                <w:rFonts w:asciiTheme="minorHAnsi" w:hAnsiTheme="minorHAnsi" w:cstheme="minorHAnsi"/>
                <w:b/>
                <w:sz w:val="18"/>
                <w:szCs w:val="18"/>
              </w:rPr>
            </w:pPr>
            <w:r w:rsidRPr="00654950">
              <w:rPr>
                <w:rFonts w:asciiTheme="minorHAnsi" w:hAnsiTheme="minorHAnsi" w:cstheme="minorHAnsi"/>
                <w:b/>
                <w:sz w:val="18"/>
                <w:szCs w:val="18"/>
              </w:rPr>
              <w:lastRenderedPageBreak/>
              <w:t>2. CPF</w:t>
            </w:r>
          </w:p>
          <w:p w:rsidR="000D7F7E" w:rsidRPr="00654950" w:rsidRDefault="000D7F7E" w:rsidP="00676C8B">
            <w:pPr>
              <w:autoSpaceDE w:val="0"/>
              <w:autoSpaceDN w:val="0"/>
              <w:adjustRightInd w:val="0"/>
              <w:jc w:val="center"/>
              <w:rPr>
                <w:rFonts w:asciiTheme="minorHAnsi" w:hAnsiTheme="minorHAnsi" w:cstheme="minorHAnsi"/>
                <w:b/>
                <w:sz w:val="18"/>
                <w:szCs w:val="18"/>
              </w:rPr>
            </w:pPr>
          </w:p>
        </w:tc>
        <w:tc>
          <w:tcPr>
            <w:tcW w:w="2493" w:type="dxa"/>
          </w:tcPr>
          <w:p w:rsidR="000D7F7E" w:rsidRPr="00654950" w:rsidRDefault="000D7F7E" w:rsidP="00676C8B">
            <w:pPr>
              <w:autoSpaceDE w:val="0"/>
              <w:autoSpaceDN w:val="0"/>
              <w:adjustRightInd w:val="0"/>
              <w:jc w:val="center"/>
              <w:rPr>
                <w:rFonts w:asciiTheme="minorHAnsi" w:hAnsiTheme="minorHAnsi" w:cstheme="minorHAnsi"/>
                <w:b/>
                <w:sz w:val="18"/>
                <w:szCs w:val="18"/>
              </w:rPr>
            </w:pPr>
            <w:r w:rsidRPr="00654950">
              <w:rPr>
                <w:rFonts w:asciiTheme="minorHAnsi" w:hAnsiTheme="minorHAnsi" w:cstheme="minorHAnsi"/>
                <w:b/>
                <w:sz w:val="18"/>
                <w:szCs w:val="18"/>
              </w:rPr>
              <w:t>3. DAP</w:t>
            </w:r>
          </w:p>
          <w:p w:rsidR="000D7F7E" w:rsidRPr="00654950" w:rsidRDefault="000D7F7E" w:rsidP="00676C8B">
            <w:pPr>
              <w:autoSpaceDE w:val="0"/>
              <w:autoSpaceDN w:val="0"/>
              <w:adjustRightInd w:val="0"/>
              <w:jc w:val="center"/>
              <w:rPr>
                <w:rFonts w:asciiTheme="minorHAnsi" w:hAnsiTheme="minorHAnsi" w:cstheme="minorHAnsi"/>
                <w:b/>
                <w:sz w:val="18"/>
                <w:szCs w:val="18"/>
              </w:rPr>
            </w:pPr>
          </w:p>
        </w:tc>
        <w:tc>
          <w:tcPr>
            <w:tcW w:w="961" w:type="dxa"/>
          </w:tcPr>
          <w:p w:rsidR="000D7F7E" w:rsidRPr="00654950" w:rsidRDefault="000D7F7E" w:rsidP="00676C8B">
            <w:pPr>
              <w:autoSpaceDE w:val="0"/>
              <w:autoSpaceDN w:val="0"/>
              <w:adjustRightInd w:val="0"/>
              <w:jc w:val="center"/>
              <w:rPr>
                <w:rFonts w:asciiTheme="minorHAnsi" w:hAnsiTheme="minorHAnsi" w:cstheme="minorHAnsi"/>
                <w:b/>
                <w:sz w:val="18"/>
                <w:szCs w:val="18"/>
              </w:rPr>
            </w:pPr>
            <w:proofErr w:type="gramStart"/>
            <w:r w:rsidRPr="00654950">
              <w:rPr>
                <w:rFonts w:asciiTheme="minorHAnsi" w:hAnsiTheme="minorHAnsi" w:cstheme="minorHAnsi"/>
                <w:b/>
                <w:sz w:val="18"/>
                <w:szCs w:val="18"/>
              </w:rPr>
              <w:t>4.</w:t>
            </w:r>
            <w:proofErr w:type="gramEnd"/>
            <w:r w:rsidRPr="00654950">
              <w:rPr>
                <w:rFonts w:asciiTheme="minorHAnsi" w:hAnsiTheme="minorHAnsi" w:cstheme="minorHAnsi"/>
                <w:b/>
                <w:sz w:val="18"/>
                <w:szCs w:val="18"/>
              </w:rPr>
              <w:t>Produto</w:t>
            </w:r>
          </w:p>
          <w:p w:rsidR="000D7F7E" w:rsidRPr="00654950" w:rsidRDefault="000D7F7E" w:rsidP="00676C8B">
            <w:pPr>
              <w:autoSpaceDE w:val="0"/>
              <w:autoSpaceDN w:val="0"/>
              <w:adjustRightInd w:val="0"/>
              <w:jc w:val="center"/>
              <w:rPr>
                <w:rFonts w:asciiTheme="minorHAnsi" w:hAnsiTheme="minorHAnsi" w:cstheme="minorHAnsi"/>
                <w:b/>
                <w:sz w:val="18"/>
                <w:szCs w:val="18"/>
              </w:rPr>
            </w:pPr>
          </w:p>
        </w:tc>
        <w:tc>
          <w:tcPr>
            <w:tcW w:w="985" w:type="dxa"/>
          </w:tcPr>
          <w:p w:rsidR="000D7F7E" w:rsidRPr="00654950" w:rsidRDefault="000D7F7E" w:rsidP="00676C8B">
            <w:pPr>
              <w:autoSpaceDE w:val="0"/>
              <w:autoSpaceDN w:val="0"/>
              <w:adjustRightInd w:val="0"/>
              <w:jc w:val="center"/>
              <w:rPr>
                <w:rFonts w:asciiTheme="minorHAnsi" w:hAnsiTheme="minorHAnsi" w:cstheme="minorHAnsi"/>
                <w:b/>
                <w:sz w:val="18"/>
                <w:szCs w:val="18"/>
              </w:rPr>
            </w:pPr>
            <w:proofErr w:type="gramStart"/>
            <w:r w:rsidRPr="00654950">
              <w:rPr>
                <w:rFonts w:asciiTheme="minorHAnsi" w:hAnsiTheme="minorHAnsi" w:cstheme="minorHAnsi"/>
                <w:b/>
                <w:sz w:val="18"/>
                <w:szCs w:val="18"/>
              </w:rPr>
              <w:t>5.</w:t>
            </w:r>
            <w:proofErr w:type="gramEnd"/>
            <w:r w:rsidRPr="00654950">
              <w:rPr>
                <w:rFonts w:asciiTheme="minorHAnsi" w:hAnsiTheme="minorHAnsi" w:cstheme="minorHAnsi"/>
                <w:b/>
                <w:sz w:val="18"/>
                <w:szCs w:val="18"/>
              </w:rPr>
              <w:t>Unidade</w:t>
            </w:r>
          </w:p>
          <w:p w:rsidR="000D7F7E" w:rsidRPr="00654950" w:rsidRDefault="000D7F7E" w:rsidP="00676C8B">
            <w:pPr>
              <w:autoSpaceDE w:val="0"/>
              <w:autoSpaceDN w:val="0"/>
              <w:adjustRightInd w:val="0"/>
              <w:jc w:val="center"/>
              <w:rPr>
                <w:rFonts w:asciiTheme="minorHAnsi" w:hAnsiTheme="minorHAnsi" w:cstheme="minorHAnsi"/>
                <w:b/>
                <w:sz w:val="18"/>
                <w:szCs w:val="18"/>
              </w:rPr>
            </w:pPr>
          </w:p>
        </w:tc>
        <w:tc>
          <w:tcPr>
            <w:tcW w:w="1314" w:type="dxa"/>
          </w:tcPr>
          <w:p w:rsidR="000D7F7E" w:rsidRPr="00654950" w:rsidRDefault="000D7F7E" w:rsidP="00676C8B">
            <w:pPr>
              <w:autoSpaceDE w:val="0"/>
              <w:autoSpaceDN w:val="0"/>
              <w:adjustRightInd w:val="0"/>
              <w:jc w:val="center"/>
              <w:rPr>
                <w:rFonts w:asciiTheme="minorHAnsi" w:hAnsiTheme="minorHAnsi" w:cstheme="minorHAnsi"/>
                <w:b/>
                <w:sz w:val="18"/>
                <w:szCs w:val="18"/>
              </w:rPr>
            </w:pPr>
            <w:proofErr w:type="gramStart"/>
            <w:r w:rsidRPr="00654950">
              <w:rPr>
                <w:rFonts w:asciiTheme="minorHAnsi" w:hAnsiTheme="minorHAnsi" w:cstheme="minorHAnsi"/>
                <w:b/>
                <w:sz w:val="18"/>
                <w:szCs w:val="18"/>
              </w:rPr>
              <w:t>6.</w:t>
            </w:r>
            <w:proofErr w:type="gramEnd"/>
            <w:r w:rsidRPr="00654950">
              <w:rPr>
                <w:rFonts w:asciiTheme="minorHAnsi" w:hAnsiTheme="minorHAnsi" w:cstheme="minorHAnsi"/>
                <w:b/>
                <w:sz w:val="18"/>
                <w:szCs w:val="18"/>
              </w:rPr>
              <w:t>Quantidade/ Unidade</w:t>
            </w:r>
          </w:p>
          <w:p w:rsidR="000D7F7E" w:rsidRPr="00654950" w:rsidRDefault="000D7F7E" w:rsidP="00676C8B">
            <w:pPr>
              <w:autoSpaceDE w:val="0"/>
              <w:autoSpaceDN w:val="0"/>
              <w:adjustRightInd w:val="0"/>
              <w:jc w:val="center"/>
              <w:rPr>
                <w:rFonts w:asciiTheme="minorHAnsi" w:hAnsiTheme="minorHAnsi" w:cstheme="minorHAnsi"/>
                <w:b/>
                <w:sz w:val="18"/>
                <w:szCs w:val="18"/>
              </w:rPr>
            </w:pPr>
          </w:p>
        </w:tc>
        <w:tc>
          <w:tcPr>
            <w:tcW w:w="891" w:type="dxa"/>
          </w:tcPr>
          <w:p w:rsidR="000D7F7E" w:rsidRPr="00654950" w:rsidRDefault="000D7F7E" w:rsidP="00676C8B">
            <w:pPr>
              <w:autoSpaceDE w:val="0"/>
              <w:autoSpaceDN w:val="0"/>
              <w:adjustRightInd w:val="0"/>
              <w:jc w:val="center"/>
              <w:rPr>
                <w:rFonts w:asciiTheme="minorHAnsi" w:hAnsiTheme="minorHAnsi" w:cstheme="minorHAnsi"/>
                <w:b/>
                <w:sz w:val="18"/>
                <w:szCs w:val="18"/>
              </w:rPr>
            </w:pPr>
            <w:r w:rsidRPr="00654950">
              <w:rPr>
                <w:rFonts w:asciiTheme="minorHAnsi" w:hAnsiTheme="minorHAnsi" w:cstheme="minorHAnsi"/>
                <w:b/>
                <w:sz w:val="18"/>
                <w:szCs w:val="18"/>
              </w:rPr>
              <w:t>7. Preço Proposto</w:t>
            </w:r>
          </w:p>
          <w:p w:rsidR="000D7F7E" w:rsidRPr="00654950" w:rsidRDefault="000D7F7E" w:rsidP="00676C8B">
            <w:pPr>
              <w:autoSpaceDE w:val="0"/>
              <w:autoSpaceDN w:val="0"/>
              <w:adjustRightInd w:val="0"/>
              <w:jc w:val="center"/>
              <w:rPr>
                <w:rFonts w:asciiTheme="minorHAnsi" w:hAnsiTheme="minorHAnsi" w:cstheme="minorHAnsi"/>
                <w:b/>
                <w:sz w:val="18"/>
                <w:szCs w:val="18"/>
              </w:rPr>
            </w:pPr>
          </w:p>
        </w:tc>
        <w:tc>
          <w:tcPr>
            <w:tcW w:w="982" w:type="dxa"/>
          </w:tcPr>
          <w:p w:rsidR="000D7F7E" w:rsidRPr="00654950" w:rsidRDefault="000D7F7E" w:rsidP="00676C8B">
            <w:pPr>
              <w:autoSpaceDE w:val="0"/>
              <w:autoSpaceDN w:val="0"/>
              <w:adjustRightInd w:val="0"/>
              <w:jc w:val="center"/>
              <w:rPr>
                <w:rFonts w:asciiTheme="minorHAnsi" w:hAnsiTheme="minorHAnsi" w:cstheme="minorHAnsi"/>
                <w:b/>
                <w:sz w:val="18"/>
                <w:szCs w:val="18"/>
              </w:rPr>
            </w:pPr>
            <w:r w:rsidRPr="00654950">
              <w:rPr>
                <w:rFonts w:asciiTheme="minorHAnsi" w:hAnsiTheme="minorHAnsi" w:cstheme="minorHAnsi"/>
                <w:b/>
                <w:sz w:val="18"/>
                <w:szCs w:val="18"/>
              </w:rPr>
              <w:t>8. Valor Total</w:t>
            </w:r>
          </w:p>
          <w:p w:rsidR="000D7F7E" w:rsidRPr="00654950" w:rsidRDefault="000D7F7E" w:rsidP="00676C8B">
            <w:pPr>
              <w:autoSpaceDE w:val="0"/>
              <w:autoSpaceDN w:val="0"/>
              <w:adjustRightInd w:val="0"/>
              <w:jc w:val="center"/>
              <w:rPr>
                <w:rFonts w:asciiTheme="minorHAnsi" w:hAnsiTheme="minorHAnsi" w:cstheme="minorHAnsi"/>
                <w:b/>
                <w:sz w:val="18"/>
                <w:szCs w:val="18"/>
              </w:rPr>
            </w:pPr>
          </w:p>
        </w:tc>
      </w:tr>
      <w:tr w:rsidR="00654950" w:rsidRPr="00EF38B5" w:rsidTr="00654950">
        <w:trPr>
          <w:jc w:val="center"/>
        </w:trPr>
        <w:tc>
          <w:tcPr>
            <w:tcW w:w="1134" w:type="dxa"/>
          </w:tcPr>
          <w:p w:rsidR="000D7F7E" w:rsidRPr="00EF38B5" w:rsidRDefault="002F060A" w:rsidP="009114DC">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lastRenderedPageBreak/>
              <w:t xml:space="preserve">Sergio </w:t>
            </w:r>
            <w:proofErr w:type="spellStart"/>
            <w:r>
              <w:rPr>
                <w:rFonts w:asciiTheme="minorHAnsi" w:hAnsiTheme="minorHAnsi" w:cstheme="minorHAnsi"/>
                <w:sz w:val="18"/>
                <w:szCs w:val="18"/>
              </w:rPr>
              <w:t>Wenning</w:t>
            </w:r>
            <w:proofErr w:type="spellEnd"/>
          </w:p>
        </w:tc>
        <w:tc>
          <w:tcPr>
            <w:tcW w:w="1184" w:type="dxa"/>
          </w:tcPr>
          <w:p w:rsidR="000D7F7E" w:rsidRPr="00EF38B5" w:rsidRDefault="002F060A"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435.451.730-20</w:t>
            </w:r>
          </w:p>
        </w:tc>
        <w:tc>
          <w:tcPr>
            <w:tcW w:w="2493" w:type="dxa"/>
          </w:tcPr>
          <w:p w:rsidR="000D7F7E" w:rsidRPr="00EF38B5" w:rsidRDefault="002F060A" w:rsidP="004F3414">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RS4307</w:t>
            </w:r>
            <w:r w:rsidR="006739F5">
              <w:rPr>
                <w:rFonts w:asciiTheme="minorHAnsi" w:hAnsiTheme="minorHAnsi" w:cstheme="minorHAnsi"/>
                <w:sz w:val="18"/>
                <w:szCs w:val="18"/>
              </w:rPr>
              <w:t>5000301092300003441</w:t>
            </w:r>
          </w:p>
        </w:tc>
        <w:tc>
          <w:tcPr>
            <w:tcW w:w="961" w:type="dxa"/>
          </w:tcPr>
          <w:p w:rsidR="000D7F7E" w:rsidRPr="00EF38B5" w:rsidRDefault="00654950"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Pão de farinha de trigo</w:t>
            </w:r>
          </w:p>
        </w:tc>
        <w:tc>
          <w:tcPr>
            <w:tcW w:w="985" w:type="dxa"/>
          </w:tcPr>
          <w:p w:rsidR="000D7F7E" w:rsidRPr="00EF38B5" w:rsidRDefault="00654950" w:rsidP="00676C8B">
            <w:pPr>
              <w:autoSpaceDE w:val="0"/>
              <w:autoSpaceDN w:val="0"/>
              <w:adjustRightInd w:val="0"/>
              <w:jc w:val="center"/>
              <w:rPr>
                <w:rFonts w:asciiTheme="minorHAnsi" w:hAnsiTheme="minorHAnsi" w:cstheme="minorHAnsi"/>
                <w:sz w:val="18"/>
                <w:szCs w:val="18"/>
              </w:rPr>
            </w:pPr>
            <w:proofErr w:type="spellStart"/>
            <w:r>
              <w:rPr>
                <w:rFonts w:asciiTheme="minorHAnsi" w:hAnsiTheme="minorHAnsi" w:cstheme="minorHAnsi"/>
                <w:sz w:val="18"/>
                <w:szCs w:val="18"/>
              </w:rPr>
              <w:t>Un</w:t>
            </w:r>
            <w:proofErr w:type="spellEnd"/>
            <w:r>
              <w:rPr>
                <w:rFonts w:asciiTheme="minorHAnsi" w:hAnsiTheme="minorHAnsi" w:cstheme="minorHAnsi"/>
                <w:sz w:val="18"/>
                <w:szCs w:val="18"/>
              </w:rPr>
              <w:t xml:space="preserve"> (600gr)</w:t>
            </w:r>
          </w:p>
        </w:tc>
        <w:tc>
          <w:tcPr>
            <w:tcW w:w="1314" w:type="dxa"/>
          </w:tcPr>
          <w:p w:rsidR="000D7F7E" w:rsidRPr="00EF38B5" w:rsidRDefault="004A1571" w:rsidP="00676C8B">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5</w:t>
            </w:r>
            <w:r w:rsidR="00654950">
              <w:rPr>
                <w:rFonts w:asciiTheme="minorHAnsi" w:hAnsiTheme="minorHAnsi" w:cstheme="minorHAnsi"/>
                <w:sz w:val="18"/>
                <w:szCs w:val="18"/>
              </w:rPr>
              <w:t>4</w:t>
            </w:r>
          </w:p>
        </w:tc>
        <w:tc>
          <w:tcPr>
            <w:tcW w:w="891" w:type="dxa"/>
          </w:tcPr>
          <w:p w:rsidR="000D7F7E" w:rsidRPr="00EF38B5" w:rsidRDefault="00654950"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R$ 6,00</w:t>
            </w:r>
          </w:p>
        </w:tc>
        <w:tc>
          <w:tcPr>
            <w:tcW w:w="982" w:type="dxa"/>
          </w:tcPr>
          <w:p w:rsidR="000D7F7E" w:rsidRPr="00EF38B5" w:rsidRDefault="00654950" w:rsidP="004A157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 xml:space="preserve">R$ </w:t>
            </w:r>
            <w:r w:rsidR="004A1571">
              <w:rPr>
                <w:rFonts w:asciiTheme="minorHAnsi" w:hAnsiTheme="minorHAnsi" w:cstheme="minorHAnsi"/>
                <w:sz w:val="18"/>
                <w:szCs w:val="18"/>
              </w:rPr>
              <w:t>324</w:t>
            </w:r>
            <w:r>
              <w:rPr>
                <w:rFonts w:asciiTheme="minorHAnsi" w:hAnsiTheme="minorHAnsi" w:cstheme="minorHAnsi"/>
                <w:sz w:val="18"/>
                <w:szCs w:val="18"/>
              </w:rPr>
              <w:t>,00</w:t>
            </w:r>
          </w:p>
        </w:tc>
      </w:tr>
      <w:tr w:rsidR="00654950" w:rsidRPr="00EF38B5" w:rsidTr="00654950">
        <w:trPr>
          <w:jc w:val="center"/>
        </w:trPr>
        <w:tc>
          <w:tcPr>
            <w:tcW w:w="1134" w:type="dxa"/>
          </w:tcPr>
          <w:p w:rsidR="000D7F7E" w:rsidRPr="00EF38B5" w:rsidRDefault="002F060A" w:rsidP="009114DC">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 xml:space="preserve">Sergio </w:t>
            </w:r>
            <w:proofErr w:type="spellStart"/>
            <w:r>
              <w:rPr>
                <w:rFonts w:asciiTheme="minorHAnsi" w:hAnsiTheme="minorHAnsi" w:cstheme="minorHAnsi"/>
                <w:sz w:val="18"/>
                <w:szCs w:val="18"/>
              </w:rPr>
              <w:t>Wenning</w:t>
            </w:r>
            <w:proofErr w:type="spellEnd"/>
          </w:p>
        </w:tc>
        <w:tc>
          <w:tcPr>
            <w:tcW w:w="1184" w:type="dxa"/>
          </w:tcPr>
          <w:p w:rsidR="000D7F7E" w:rsidRPr="00EF38B5" w:rsidRDefault="002F060A"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435.451.730-20</w:t>
            </w:r>
          </w:p>
        </w:tc>
        <w:tc>
          <w:tcPr>
            <w:tcW w:w="2493" w:type="dxa"/>
          </w:tcPr>
          <w:p w:rsidR="000D7F7E" w:rsidRPr="00EF38B5" w:rsidRDefault="006739F5" w:rsidP="004A157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RS43075000301092300003441</w:t>
            </w:r>
          </w:p>
        </w:tc>
        <w:tc>
          <w:tcPr>
            <w:tcW w:w="961" w:type="dxa"/>
          </w:tcPr>
          <w:p w:rsidR="000D7F7E" w:rsidRPr="00EF38B5" w:rsidRDefault="00654950"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Cuca simples</w:t>
            </w:r>
          </w:p>
        </w:tc>
        <w:tc>
          <w:tcPr>
            <w:tcW w:w="985" w:type="dxa"/>
          </w:tcPr>
          <w:p w:rsidR="000D7F7E" w:rsidRPr="00EF38B5" w:rsidRDefault="00654950" w:rsidP="00676C8B">
            <w:pPr>
              <w:autoSpaceDE w:val="0"/>
              <w:autoSpaceDN w:val="0"/>
              <w:adjustRightInd w:val="0"/>
              <w:jc w:val="center"/>
              <w:rPr>
                <w:rFonts w:asciiTheme="minorHAnsi" w:hAnsiTheme="minorHAnsi" w:cstheme="minorHAnsi"/>
                <w:sz w:val="18"/>
                <w:szCs w:val="18"/>
              </w:rPr>
            </w:pPr>
            <w:proofErr w:type="spellStart"/>
            <w:r>
              <w:rPr>
                <w:rFonts w:asciiTheme="minorHAnsi" w:hAnsiTheme="minorHAnsi" w:cstheme="minorHAnsi"/>
                <w:sz w:val="18"/>
                <w:szCs w:val="18"/>
              </w:rPr>
              <w:t>Un</w:t>
            </w:r>
            <w:proofErr w:type="spellEnd"/>
            <w:r>
              <w:rPr>
                <w:rFonts w:asciiTheme="minorHAnsi" w:hAnsiTheme="minorHAnsi" w:cstheme="minorHAnsi"/>
                <w:sz w:val="18"/>
                <w:szCs w:val="18"/>
              </w:rPr>
              <w:t xml:space="preserve"> (500gr)</w:t>
            </w:r>
          </w:p>
        </w:tc>
        <w:tc>
          <w:tcPr>
            <w:tcW w:w="1314" w:type="dxa"/>
          </w:tcPr>
          <w:p w:rsidR="000D7F7E" w:rsidRPr="00EF38B5" w:rsidRDefault="00654950" w:rsidP="00676C8B">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30</w:t>
            </w:r>
          </w:p>
        </w:tc>
        <w:tc>
          <w:tcPr>
            <w:tcW w:w="891" w:type="dxa"/>
          </w:tcPr>
          <w:p w:rsidR="000D7F7E" w:rsidRPr="00EF38B5" w:rsidRDefault="00654950"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R$ 7,00</w:t>
            </w:r>
          </w:p>
        </w:tc>
        <w:tc>
          <w:tcPr>
            <w:tcW w:w="982" w:type="dxa"/>
          </w:tcPr>
          <w:p w:rsidR="000D7F7E" w:rsidRPr="00EF38B5" w:rsidRDefault="00654950"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R$ 210,00</w:t>
            </w:r>
          </w:p>
        </w:tc>
      </w:tr>
      <w:tr w:rsidR="00654950" w:rsidRPr="00EF38B5" w:rsidTr="00654950">
        <w:trPr>
          <w:jc w:val="center"/>
        </w:trPr>
        <w:tc>
          <w:tcPr>
            <w:tcW w:w="1134" w:type="dxa"/>
          </w:tcPr>
          <w:p w:rsidR="000D7F7E" w:rsidRPr="00EF38B5" w:rsidRDefault="002F060A"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 xml:space="preserve">Sergio </w:t>
            </w:r>
            <w:proofErr w:type="spellStart"/>
            <w:r>
              <w:rPr>
                <w:rFonts w:asciiTheme="minorHAnsi" w:hAnsiTheme="minorHAnsi" w:cstheme="minorHAnsi"/>
                <w:sz w:val="18"/>
                <w:szCs w:val="18"/>
              </w:rPr>
              <w:t>Wenning</w:t>
            </w:r>
            <w:proofErr w:type="spellEnd"/>
          </w:p>
        </w:tc>
        <w:tc>
          <w:tcPr>
            <w:tcW w:w="1184" w:type="dxa"/>
          </w:tcPr>
          <w:p w:rsidR="000D7F7E" w:rsidRPr="00EF38B5" w:rsidRDefault="002F060A"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435.451.730-20</w:t>
            </w:r>
          </w:p>
        </w:tc>
        <w:tc>
          <w:tcPr>
            <w:tcW w:w="2493" w:type="dxa"/>
          </w:tcPr>
          <w:p w:rsidR="000D7F7E" w:rsidRPr="00EF38B5" w:rsidRDefault="006739F5"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RS43075000301092300003441</w:t>
            </w:r>
          </w:p>
        </w:tc>
        <w:tc>
          <w:tcPr>
            <w:tcW w:w="961" w:type="dxa"/>
          </w:tcPr>
          <w:p w:rsidR="000D7F7E" w:rsidRPr="00EF38B5" w:rsidRDefault="00654950"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Bolacha</w:t>
            </w:r>
          </w:p>
        </w:tc>
        <w:tc>
          <w:tcPr>
            <w:tcW w:w="985" w:type="dxa"/>
          </w:tcPr>
          <w:p w:rsidR="000D7F7E" w:rsidRPr="00EF38B5" w:rsidRDefault="00654950" w:rsidP="00676C8B">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Kg</w:t>
            </w:r>
          </w:p>
        </w:tc>
        <w:tc>
          <w:tcPr>
            <w:tcW w:w="1314" w:type="dxa"/>
          </w:tcPr>
          <w:p w:rsidR="000D7F7E" w:rsidRPr="00EF38B5" w:rsidRDefault="004A1571" w:rsidP="00676C8B">
            <w:pPr>
              <w:autoSpaceDE w:val="0"/>
              <w:autoSpaceDN w:val="0"/>
              <w:adjustRightInd w:val="0"/>
              <w:jc w:val="center"/>
              <w:rPr>
                <w:rFonts w:asciiTheme="minorHAnsi" w:hAnsiTheme="minorHAnsi" w:cstheme="minorHAnsi"/>
                <w:sz w:val="18"/>
                <w:szCs w:val="18"/>
              </w:rPr>
            </w:pPr>
            <w:r>
              <w:rPr>
                <w:rFonts w:asciiTheme="minorHAnsi" w:hAnsiTheme="minorHAnsi" w:cstheme="minorHAnsi"/>
                <w:sz w:val="18"/>
                <w:szCs w:val="18"/>
              </w:rPr>
              <w:t>56</w:t>
            </w:r>
          </w:p>
        </w:tc>
        <w:tc>
          <w:tcPr>
            <w:tcW w:w="891" w:type="dxa"/>
          </w:tcPr>
          <w:p w:rsidR="000D7F7E" w:rsidRPr="00EF38B5" w:rsidRDefault="00654950" w:rsidP="000269D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R$ 17,00</w:t>
            </w:r>
          </w:p>
        </w:tc>
        <w:tc>
          <w:tcPr>
            <w:tcW w:w="982" w:type="dxa"/>
          </w:tcPr>
          <w:p w:rsidR="000D7F7E" w:rsidRPr="00EF38B5" w:rsidRDefault="00654950" w:rsidP="004A1571">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 xml:space="preserve">R$ </w:t>
            </w:r>
            <w:r w:rsidR="004A1571">
              <w:rPr>
                <w:rFonts w:asciiTheme="minorHAnsi" w:hAnsiTheme="minorHAnsi" w:cstheme="minorHAnsi"/>
                <w:sz w:val="18"/>
                <w:szCs w:val="18"/>
              </w:rPr>
              <w:t>952</w:t>
            </w:r>
            <w:r>
              <w:rPr>
                <w:rFonts w:asciiTheme="minorHAnsi" w:hAnsiTheme="minorHAnsi" w:cstheme="minorHAnsi"/>
                <w:sz w:val="18"/>
                <w:szCs w:val="18"/>
              </w:rPr>
              <w:t>,00</w:t>
            </w:r>
          </w:p>
        </w:tc>
      </w:tr>
    </w:tbl>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SÉTIMA: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keepLines/>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OITAVA:</w:t>
      </w:r>
    </w:p>
    <w:p w:rsidR="000D7F7E" w:rsidRPr="00EF38B5" w:rsidRDefault="000D7F7E" w:rsidP="000D7F7E">
      <w:pPr>
        <w:keepLines/>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As despesas decorrentes do presente contrato correrão à conta das seguintes dotações orçamentárias:</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pStyle w:val="PargrafodaLista"/>
        <w:numPr>
          <w:ilvl w:val="0"/>
          <w:numId w:val="1"/>
        </w:numPr>
        <w:jc w:val="both"/>
        <w:rPr>
          <w:rFonts w:asciiTheme="minorHAnsi" w:hAnsiTheme="minorHAnsi" w:cstheme="minorHAnsi"/>
          <w:b/>
          <w:sz w:val="18"/>
          <w:szCs w:val="18"/>
        </w:rPr>
      </w:pPr>
      <w:proofErr w:type="gramStart"/>
      <w:r w:rsidRPr="00EF38B5">
        <w:rPr>
          <w:rFonts w:asciiTheme="minorHAnsi" w:hAnsiTheme="minorHAnsi" w:cstheme="minorHAnsi"/>
          <w:b/>
          <w:sz w:val="18"/>
          <w:szCs w:val="18"/>
        </w:rPr>
        <w:t>2155 – Manutenção</w:t>
      </w:r>
      <w:proofErr w:type="gramEnd"/>
      <w:r w:rsidRPr="00EF38B5">
        <w:rPr>
          <w:rFonts w:asciiTheme="minorHAnsi" w:hAnsiTheme="minorHAnsi" w:cstheme="minorHAnsi"/>
          <w:b/>
          <w:sz w:val="18"/>
          <w:szCs w:val="18"/>
        </w:rPr>
        <w:t xml:space="preserve"> da Merenda Escolar – Ensino Politécnico </w:t>
      </w:r>
    </w:p>
    <w:p w:rsidR="000D7F7E" w:rsidRPr="00EF38B5" w:rsidRDefault="000D7F7E" w:rsidP="000D7F7E">
      <w:pPr>
        <w:pStyle w:val="PargrafodaLista"/>
        <w:numPr>
          <w:ilvl w:val="0"/>
          <w:numId w:val="1"/>
        </w:numPr>
        <w:jc w:val="both"/>
        <w:rPr>
          <w:rFonts w:asciiTheme="minorHAnsi" w:hAnsiTheme="minorHAnsi" w:cstheme="minorHAnsi"/>
          <w:b/>
          <w:sz w:val="18"/>
          <w:szCs w:val="18"/>
        </w:rPr>
      </w:pPr>
      <w:r w:rsidRPr="00EF38B5">
        <w:rPr>
          <w:rFonts w:asciiTheme="minorHAnsi" w:hAnsiTheme="minorHAnsi" w:cstheme="minorHAnsi"/>
          <w:b/>
          <w:sz w:val="18"/>
          <w:szCs w:val="18"/>
        </w:rPr>
        <w:t xml:space="preserve">Elemento Despesa 3390.30.00.00.00.00 – Material de consumo </w:t>
      </w:r>
    </w:p>
    <w:p w:rsidR="000D7F7E" w:rsidRPr="00EF38B5" w:rsidRDefault="000D7F7E" w:rsidP="000D7F7E">
      <w:pPr>
        <w:autoSpaceDE w:val="0"/>
        <w:autoSpaceDN w:val="0"/>
        <w:adjustRightInd w:val="0"/>
        <w:jc w:val="both"/>
        <w:rPr>
          <w:rFonts w:asciiTheme="minorHAnsi" w:hAnsiTheme="minorHAnsi" w:cstheme="minorHAnsi"/>
          <w:b/>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NONA: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 CONTRATANTE, após receber os documentos descritos na cláusula Quinta, alínea “b”, efetuará o seu pagamento, em 15 (quinze) dias, no valor correspondente às entregas do mês anterior. Não será efetuado qualquer pagamento ao CONTRATADO enquanto houver pendência de liquidação da obrigação financeira em virtude de penalidade ou inadimplência contratual.</w:t>
      </w:r>
    </w:p>
    <w:p w:rsidR="000D7F7E" w:rsidRPr="00EF38B5" w:rsidRDefault="000D7F7E" w:rsidP="000D7F7E">
      <w:pPr>
        <w:autoSpaceDE w:val="0"/>
        <w:autoSpaceDN w:val="0"/>
        <w:adjustRightInd w:val="0"/>
        <w:jc w:val="both"/>
        <w:rPr>
          <w:rFonts w:asciiTheme="minorHAnsi" w:hAnsiTheme="minorHAnsi" w:cstheme="minorHAnsi"/>
          <w:b/>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DÉCIMA:</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ONZE:</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 xml:space="preserve">Os casos de inadimplência da CONTRATANTE </w:t>
      </w:r>
      <w:proofErr w:type="gramStart"/>
      <w:r w:rsidRPr="00EF38B5">
        <w:rPr>
          <w:rFonts w:asciiTheme="minorHAnsi" w:hAnsiTheme="minorHAnsi" w:cstheme="minorHAnsi"/>
          <w:sz w:val="18"/>
          <w:szCs w:val="18"/>
        </w:rPr>
        <w:t>proceder-se-á</w:t>
      </w:r>
      <w:proofErr w:type="gramEnd"/>
      <w:r w:rsidRPr="00EF38B5">
        <w:rPr>
          <w:rFonts w:asciiTheme="minorHAnsi" w:hAnsiTheme="minorHAnsi" w:cstheme="minorHAnsi"/>
          <w:sz w:val="18"/>
          <w:szCs w:val="18"/>
        </w:rPr>
        <w:t xml:space="preserve"> conforme o § 1º, do art. 20 da Lei n° 11.947/2009 e demais legislações relacionadas.</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color w:val="C00000"/>
          <w:sz w:val="18"/>
          <w:szCs w:val="18"/>
        </w:rPr>
      </w:pPr>
      <w:r w:rsidRPr="00EF38B5">
        <w:rPr>
          <w:rFonts w:asciiTheme="minorHAnsi" w:hAnsiTheme="minorHAnsi" w:cstheme="minorHAnsi"/>
          <w:b/>
          <w:sz w:val="18"/>
          <w:szCs w:val="18"/>
        </w:rPr>
        <w:t>CLÁUSULA DOZE:</w:t>
      </w:r>
      <w:r w:rsidRPr="00EF38B5">
        <w:rPr>
          <w:rFonts w:asciiTheme="minorHAnsi" w:hAnsiTheme="minorHAnsi" w:cstheme="minorHAnsi"/>
          <w:color w:val="C00000"/>
          <w:sz w:val="18"/>
          <w:szCs w:val="18"/>
        </w:rPr>
        <w:t xml:space="preserve"> </w:t>
      </w:r>
    </w:p>
    <w:p w:rsidR="000D7F7E" w:rsidRPr="00EF38B5" w:rsidRDefault="000D7F7E" w:rsidP="000D7F7E">
      <w:pPr>
        <w:autoSpaceDE w:val="0"/>
        <w:autoSpaceDN w:val="0"/>
        <w:adjustRightInd w:val="0"/>
        <w:ind w:firstLine="709"/>
        <w:jc w:val="both"/>
        <w:rPr>
          <w:rFonts w:asciiTheme="minorHAnsi" w:hAnsiTheme="minorHAnsi" w:cstheme="minorHAnsi"/>
          <w:color w:val="C00000"/>
          <w:sz w:val="18"/>
          <w:szCs w:val="18"/>
        </w:rPr>
      </w:pPr>
      <w:r w:rsidRPr="00EF38B5">
        <w:rPr>
          <w:rFonts w:asciiTheme="minorHAnsi" w:hAnsiTheme="minorHAnsi" w:cstheme="minorHAnsi"/>
          <w:sz w:val="18"/>
          <w:szCs w:val="18"/>
        </w:rPr>
        <w:t>É de exclusiva responsabilidade do CONTRATADO FORNECEDOR o ressarcimento de danos causados ao CONTRATANTE ou a terceiros, decorrentes de sua culpa ou dolo na execução do contrato, não excluindo ou reduzindo esta responsabilidade à fiscalização.</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TREZE:</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 CONTRATANTE em razão à supremacia dos interesses públicos sobre os interesses particulares poderá:</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b/>
          <w:sz w:val="18"/>
          <w:szCs w:val="18"/>
        </w:rPr>
        <w:t>a)</w:t>
      </w:r>
      <w:r w:rsidRPr="00EF38B5">
        <w:rPr>
          <w:rFonts w:asciiTheme="minorHAnsi" w:hAnsiTheme="minorHAnsi" w:cstheme="minorHAnsi"/>
          <w:sz w:val="18"/>
          <w:szCs w:val="18"/>
        </w:rPr>
        <w:t xml:space="preserve"> modificar unilateralmente o contrato para melhor adequação às finalidades de interesse público, respeitando os direitos do CONTRATADO;</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b/>
          <w:sz w:val="18"/>
          <w:szCs w:val="18"/>
        </w:rPr>
        <w:t>b)</w:t>
      </w:r>
      <w:r w:rsidRPr="00EF38B5">
        <w:rPr>
          <w:rFonts w:asciiTheme="minorHAnsi" w:hAnsiTheme="minorHAnsi" w:cstheme="minorHAnsi"/>
          <w:sz w:val="18"/>
          <w:szCs w:val="18"/>
        </w:rPr>
        <w:t xml:space="preserve"> rescindir unilateralmente o contrato, nos casos de infração contratual ou inaptidão do CONTRATADO;</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b/>
          <w:sz w:val="18"/>
          <w:szCs w:val="18"/>
        </w:rPr>
        <w:t>c)</w:t>
      </w:r>
      <w:r w:rsidRPr="00EF38B5">
        <w:rPr>
          <w:rFonts w:asciiTheme="minorHAnsi" w:hAnsiTheme="minorHAnsi" w:cstheme="minorHAnsi"/>
          <w:sz w:val="18"/>
          <w:szCs w:val="18"/>
        </w:rPr>
        <w:t xml:space="preserve"> fiscalizar a execução do contrato;</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b/>
          <w:sz w:val="18"/>
          <w:szCs w:val="18"/>
        </w:rPr>
        <w:t>d)</w:t>
      </w:r>
      <w:r w:rsidRPr="00EF38B5">
        <w:rPr>
          <w:rFonts w:asciiTheme="minorHAnsi" w:hAnsiTheme="minorHAnsi" w:cstheme="minorHAnsi"/>
          <w:sz w:val="18"/>
          <w:szCs w:val="18"/>
        </w:rPr>
        <w:t xml:space="preserve"> aplicar sanções motivadas pela inexecução total ou parcial do ajuste;</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Sempre que a CONTRATANTE alterar ou rescindir o contrato sem culpa do CONTRATADO, deve respeitar o equilíbrio econômico-financeiro, garantindo-lhe o aumento da remuneração respectiva ou a indenização por despesas já realizadas.</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QUATORZE:</w:t>
      </w:r>
    </w:p>
    <w:p w:rsidR="000D7F7E" w:rsidRPr="00EF38B5" w:rsidRDefault="000D7F7E" w:rsidP="000D7F7E">
      <w:pPr>
        <w:widowControl/>
        <w:suppressAutoHyphens w:val="0"/>
        <w:autoSpaceDE w:val="0"/>
        <w:autoSpaceDN w:val="0"/>
        <w:adjustRightInd w:val="0"/>
        <w:ind w:firstLine="709"/>
        <w:jc w:val="both"/>
        <w:rPr>
          <w:rFonts w:asciiTheme="minorHAnsi" w:eastAsiaTheme="minorHAnsi" w:hAnsiTheme="minorHAnsi" w:cstheme="minorHAnsi"/>
          <w:color w:val="000000"/>
          <w:kern w:val="0"/>
          <w:sz w:val="18"/>
          <w:szCs w:val="18"/>
        </w:rPr>
      </w:pPr>
      <w:r w:rsidRPr="00EF38B5">
        <w:rPr>
          <w:rFonts w:asciiTheme="minorHAnsi" w:eastAsiaTheme="minorHAnsi" w:hAnsiTheme="minorHAnsi" w:cstheme="minorHAnsi"/>
          <w:color w:val="000000"/>
          <w:kern w:val="0"/>
          <w:sz w:val="18"/>
          <w:szCs w:val="18"/>
        </w:rPr>
        <w:t xml:space="preserve">Poderão ser aplicadas a Contratada, em caso de descumprimento a alguma das condições e exigências estipuladas neste edital, as seguintes penalidades, dentre outras: </w:t>
      </w:r>
    </w:p>
    <w:p w:rsidR="000D7F7E" w:rsidRPr="00EF38B5" w:rsidRDefault="000D7F7E" w:rsidP="000D7F7E">
      <w:pPr>
        <w:widowControl/>
        <w:suppressAutoHyphens w:val="0"/>
        <w:autoSpaceDE w:val="0"/>
        <w:autoSpaceDN w:val="0"/>
        <w:adjustRightInd w:val="0"/>
        <w:jc w:val="both"/>
        <w:rPr>
          <w:rFonts w:asciiTheme="minorHAnsi" w:eastAsiaTheme="minorHAnsi" w:hAnsiTheme="minorHAnsi" w:cstheme="minorHAnsi"/>
          <w:color w:val="000000"/>
          <w:kern w:val="0"/>
          <w:sz w:val="18"/>
          <w:szCs w:val="18"/>
        </w:rPr>
      </w:pPr>
      <w:r w:rsidRPr="00EF38B5">
        <w:rPr>
          <w:rFonts w:asciiTheme="minorHAnsi" w:eastAsiaTheme="minorHAnsi" w:hAnsiTheme="minorHAnsi" w:cstheme="minorHAnsi"/>
          <w:b/>
          <w:color w:val="000000"/>
          <w:kern w:val="0"/>
          <w:sz w:val="18"/>
          <w:szCs w:val="18"/>
        </w:rPr>
        <w:t xml:space="preserve">a) </w:t>
      </w:r>
      <w:r w:rsidRPr="00EF38B5">
        <w:rPr>
          <w:rFonts w:asciiTheme="minorHAnsi" w:eastAsiaTheme="minorHAnsi" w:hAnsiTheme="minorHAnsi" w:cstheme="minorHAnsi"/>
          <w:color w:val="000000"/>
          <w:kern w:val="0"/>
          <w:sz w:val="18"/>
          <w:szCs w:val="18"/>
        </w:rPr>
        <w:t xml:space="preserve">Advertência: sempre que forem observadas irregularidades de pequena monta para as quais tenham concorrido, e desde que ao caso não se aplique as demais penalidades. </w:t>
      </w:r>
    </w:p>
    <w:p w:rsidR="000D7F7E" w:rsidRPr="00EF38B5" w:rsidRDefault="000D7F7E" w:rsidP="000D7F7E">
      <w:pPr>
        <w:widowControl/>
        <w:suppressAutoHyphens w:val="0"/>
        <w:autoSpaceDE w:val="0"/>
        <w:autoSpaceDN w:val="0"/>
        <w:adjustRightInd w:val="0"/>
        <w:jc w:val="both"/>
        <w:rPr>
          <w:rFonts w:asciiTheme="minorHAnsi" w:eastAsiaTheme="minorHAnsi" w:hAnsiTheme="minorHAnsi" w:cstheme="minorHAnsi"/>
          <w:color w:val="000000"/>
          <w:kern w:val="0"/>
          <w:sz w:val="18"/>
          <w:szCs w:val="18"/>
        </w:rPr>
      </w:pPr>
      <w:r w:rsidRPr="00EF38B5">
        <w:rPr>
          <w:rFonts w:asciiTheme="minorHAnsi" w:eastAsiaTheme="minorHAnsi" w:hAnsiTheme="minorHAnsi" w:cstheme="minorHAnsi"/>
          <w:b/>
          <w:color w:val="000000"/>
          <w:kern w:val="0"/>
          <w:sz w:val="18"/>
          <w:szCs w:val="18"/>
        </w:rPr>
        <w:lastRenderedPageBreak/>
        <w:t xml:space="preserve">b) </w:t>
      </w:r>
      <w:r w:rsidRPr="00EF38B5">
        <w:rPr>
          <w:rFonts w:asciiTheme="minorHAnsi" w:eastAsiaTheme="minorHAnsi" w:hAnsiTheme="minorHAnsi" w:cstheme="minorHAnsi"/>
          <w:color w:val="000000"/>
          <w:kern w:val="0"/>
          <w:sz w:val="18"/>
          <w:szCs w:val="18"/>
        </w:rPr>
        <w:t xml:space="preserve">Pela recusa injustificada em entregar o produto, a empresa estará sujeita à multa diária de 1% (um por cento), calculada sobre o valor adjudicado até o limite de 10% (dez por cento); </w:t>
      </w:r>
    </w:p>
    <w:p w:rsidR="000D7F7E" w:rsidRPr="00EF38B5" w:rsidRDefault="000D7F7E" w:rsidP="000D7F7E">
      <w:pPr>
        <w:widowControl/>
        <w:suppressAutoHyphens w:val="0"/>
        <w:autoSpaceDE w:val="0"/>
        <w:autoSpaceDN w:val="0"/>
        <w:adjustRightInd w:val="0"/>
        <w:jc w:val="both"/>
        <w:rPr>
          <w:rFonts w:asciiTheme="minorHAnsi" w:eastAsiaTheme="minorHAnsi" w:hAnsiTheme="minorHAnsi" w:cstheme="minorHAnsi"/>
          <w:color w:val="000000"/>
          <w:kern w:val="0"/>
          <w:sz w:val="18"/>
          <w:szCs w:val="18"/>
        </w:rPr>
      </w:pPr>
      <w:r w:rsidRPr="00EF38B5">
        <w:rPr>
          <w:rFonts w:asciiTheme="minorHAnsi" w:eastAsiaTheme="minorHAnsi" w:hAnsiTheme="minorHAnsi" w:cstheme="minorHAnsi"/>
          <w:b/>
          <w:color w:val="000000"/>
          <w:kern w:val="0"/>
          <w:sz w:val="18"/>
          <w:szCs w:val="18"/>
        </w:rPr>
        <w:t xml:space="preserve">c) </w:t>
      </w:r>
      <w:r w:rsidRPr="00EF38B5">
        <w:rPr>
          <w:rFonts w:asciiTheme="minorHAnsi" w:eastAsiaTheme="minorHAnsi" w:hAnsiTheme="minorHAnsi" w:cstheme="minorHAnsi"/>
          <w:color w:val="000000"/>
          <w:kern w:val="0"/>
          <w:sz w:val="18"/>
          <w:szCs w:val="18"/>
        </w:rPr>
        <w:t xml:space="preserve">O atraso superior a 30 (trinta) dias caracteriza inexecução total, acarretando a suspensão temporária de participar de licitações e impedimento de contratar com esta Administração num prazo de até dois anos. </w:t>
      </w:r>
    </w:p>
    <w:p w:rsidR="000D7F7E" w:rsidRPr="00EF38B5" w:rsidRDefault="000D7F7E" w:rsidP="000D7F7E">
      <w:pPr>
        <w:widowControl/>
        <w:suppressAutoHyphens w:val="0"/>
        <w:autoSpaceDE w:val="0"/>
        <w:autoSpaceDN w:val="0"/>
        <w:adjustRightInd w:val="0"/>
        <w:ind w:firstLine="708"/>
        <w:jc w:val="both"/>
        <w:rPr>
          <w:rFonts w:asciiTheme="minorHAnsi" w:eastAsiaTheme="minorHAnsi" w:hAnsiTheme="minorHAnsi" w:cstheme="minorHAnsi"/>
          <w:color w:val="000000"/>
          <w:kern w:val="0"/>
          <w:sz w:val="18"/>
          <w:szCs w:val="18"/>
        </w:rPr>
      </w:pPr>
      <w:r w:rsidRPr="00EF38B5">
        <w:rPr>
          <w:rFonts w:asciiTheme="minorHAnsi" w:eastAsiaTheme="minorHAnsi" w:hAnsiTheme="minorHAnsi" w:cstheme="minorHAnsi"/>
          <w:color w:val="000000"/>
          <w:kern w:val="0"/>
          <w:sz w:val="18"/>
          <w:szCs w:val="18"/>
        </w:rPr>
        <w:t xml:space="preserve">Será facultado </w:t>
      </w:r>
      <w:proofErr w:type="gramStart"/>
      <w:r w:rsidRPr="00EF38B5">
        <w:rPr>
          <w:rFonts w:asciiTheme="minorHAnsi" w:eastAsiaTheme="minorHAnsi" w:hAnsiTheme="minorHAnsi" w:cstheme="minorHAnsi"/>
          <w:color w:val="000000"/>
          <w:kern w:val="0"/>
          <w:sz w:val="18"/>
          <w:szCs w:val="18"/>
        </w:rPr>
        <w:t>à</w:t>
      </w:r>
      <w:proofErr w:type="gramEnd"/>
      <w:r w:rsidRPr="00EF38B5">
        <w:rPr>
          <w:rFonts w:asciiTheme="minorHAnsi" w:eastAsiaTheme="minorHAnsi" w:hAnsiTheme="minorHAnsi" w:cstheme="minorHAnsi"/>
          <w:color w:val="000000"/>
          <w:kern w:val="0"/>
          <w:sz w:val="18"/>
          <w:szCs w:val="18"/>
        </w:rPr>
        <w:t xml:space="preserve"> licitante o prazo de 05 (cinco) dias úteis para a apresentação de defesa prévia, na ocorrência de quaisquer das situações sujeitas às penalidades previstas neste edital. </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QUINZE:</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A fiscalização do presente contrato ficará a cargo da Secretaria Municipal de Educação, Cultura e Turismo e exercerá rigoroso controle.</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DEZESSEIS:</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O presente contrato rege-se, ainda, pela CHAMADA PÚBLICA n.º 003/2015, pela Resolução CD/FNDE nº 038/2009 e pela Lei n° 11.947/2009, a Lei 8.666/93 e o dispositivo que a regulamente, em todos os seus termos, a qual será aplicada, também, onde o contrato for omisso.</w:t>
      </w:r>
    </w:p>
    <w:p w:rsidR="000D7F7E" w:rsidRPr="00EF38B5" w:rsidRDefault="000D7F7E" w:rsidP="000D7F7E">
      <w:pPr>
        <w:autoSpaceDE w:val="0"/>
        <w:autoSpaceDN w:val="0"/>
        <w:adjustRightInd w:val="0"/>
        <w:jc w:val="both"/>
        <w:rPr>
          <w:rFonts w:asciiTheme="minorHAnsi" w:hAnsiTheme="minorHAnsi" w:cstheme="minorHAnsi"/>
          <w:b/>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DEZESSETE:</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 xml:space="preserve">Este Contrato poderá ser aditado a qualquer tempo, mediante acordo </w:t>
      </w:r>
      <w:proofErr w:type="gramStart"/>
      <w:r w:rsidRPr="00EF38B5">
        <w:rPr>
          <w:rFonts w:asciiTheme="minorHAnsi" w:hAnsiTheme="minorHAnsi" w:cstheme="minorHAnsi"/>
          <w:sz w:val="18"/>
          <w:szCs w:val="18"/>
        </w:rPr>
        <w:t>formal entre as partes, resguardadas</w:t>
      </w:r>
      <w:proofErr w:type="gramEnd"/>
      <w:r w:rsidRPr="00EF38B5">
        <w:rPr>
          <w:rFonts w:asciiTheme="minorHAnsi" w:hAnsiTheme="minorHAnsi" w:cstheme="minorHAnsi"/>
          <w:sz w:val="18"/>
          <w:szCs w:val="18"/>
        </w:rPr>
        <w:t xml:space="preserve"> as suas condições essenciais.</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DEZOITO:</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As comunicações com origem neste contrato deverão ser formais e expressas, por meio de carta, que somente terá validade se envia da mediante registro de recebimento, por fax, transmitido pelas partes.</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rPr>
          <w:rFonts w:asciiTheme="minorHAnsi" w:hAnsiTheme="minorHAnsi" w:cstheme="minorHAnsi"/>
          <w:b/>
          <w:sz w:val="18"/>
          <w:szCs w:val="18"/>
        </w:rPr>
      </w:pPr>
      <w:r w:rsidRPr="00EF38B5">
        <w:rPr>
          <w:rFonts w:asciiTheme="minorHAnsi" w:hAnsiTheme="minorHAnsi" w:cstheme="minorHAnsi"/>
          <w:b/>
          <w:sz w:val="18"/>
          <w:szCs w:val="18"/>
        </w:rPr>
        <w:t>CLÁUSULA DEZENOVE:</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 xml:space="preserve">Este Contrato, desde que observada </w:t>
      </w:r>
      <w:proofErr w:type="gramStart"/>
      <w:r w:rsidRPr="00EF38B5">
        <w:rPr>
          <w:rFonts w:asciiTheme="minorHAnsi" w:hAnsiTheme="minorHAnsi" w:cstheme="minorHAnsi"/>
          <w:sz w:val="18"/>
          <w:szCs w:val="18"/>
        </w:rPr>
        <w:t>a</w:t>
      </w:r>
      <w:proofErr w:type="gramEnd"/>
      <w:r w:rsidRPr="00EF38B5">
        <w:rPr>
          <w:rFonts w:asciiTheme="minorHAnsi" w:hAnsiTheme="minorHAnsi" w:cstheme="minorHAnsi"/>
          <w:sz w:val="18"/>
          <w:szCs w:val="18"/>
        </w:rPr>
        <w:t xml:space="preserve"> formalização preliminar à sua efetivação, consoante Cláusula Dezoito, poderá ser rescindido, de pleno direito, independentemente de notificação ou interpelação judicial ou extrajudicial, nos seguintes casos:</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b/>
          <w:sz w:val="18"/>
          <w:szCs w:val="18"/>
        </w:rPr>
        <w:t>a)</w:t>
      </w:r>
      <w:r w:rsidRPr="00EF38B5">
        <w:rPr>
          <w:rFonts w:asciiTheme="minorHAnsi" w:hAnsiTheme="minorHAnsi" w:cstheme="minorHAnsi"/>
          <w:sz w:val="18"/>
          <w:szCs w:val="18"/>
        </w:rPr>
        <w:t xml:space="preserve"> por acordo entre as partes;</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b/>
          <w:sz w:val="18"/>
          <w:szCs w:val="18"/>
        </w:rPr>
        <w:t>b)</w:t>
      </w:r>
      <w:r w:rsidRPr="00EF38B5">
        <w:rPr>
          <w:rFonts w:asciiTheme="minorHAnsi" w:hAnsiTheme="minorHAnsi" w:cstheme="minorHAnsi"/>
          <w:sz w:val="18"/>
          <w:szCs w:val="18"/>
        </w:rPr>
        <w:t xml:space="preserve"> pela inobservância de qualquer de suas condições;</w:t>
      </w:r>
    </w:p>
    <w:p w:rsidR="000D7F7E" w:rsidRPr="00EF38B5" w:rsidRDefault="000D7F7E" w:rsidP="000D7F7E">
      <w:pPr>
        <w:autoSpaceDE w:val="0"/>
        <w:autoSpaceDN w:val="0"/>
        <w:adjustRightInd w:val="0"/>
        <w:jc w:val="both"/>
        <w:rPr>
          <w:rFonts w:asciiTheme="minorHAnsi" w:hAnsiTheme="minorHAnsi" w:cstheme="minorHAnsi"/>
          <w:sz w:val="18"/>
          <w:szCs w:val="18"/>
        </w:rPr>
      </w:pPr>
      <w:r w:rsidRPr="00EF38B5">
        <w:rPr>
          <w:rFonts w:asciiTheme="minorHAnsi" w:hAnsiTheme="minorHAnsi" w:cstheme="minorHAnsi"/>
          <w:b/>
          <w:sz w:val="18"/>
          <w:szCs w:val="18"/>
        </w:rPr>
        <w:t>c)</w:t>
      </w:r>
      <w:r w:rsidRPr="00EF38B5">
        <w:rPr>
          <w:rFonts w:asciiTheme="minorHAnsi" w:hAnsiTheme="minorHAnsi" w:cstheme="minorHAnsi"/>
          <w:sz w:val="18"/>
          <w:szCs w:val="18"/>
        </w:rPr>
        <w:t xml:space="preserve"> quaisquer dos motivos previstos em lei.</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VINTE E DOIS:</w:t>
      </w:r>
    </w:p>
    <w:p w:rsidR="000D7F7E" w:rsidRPr="00EF38B5" w:rsidRDefault="000D7F7E" w:rsidP="000D7F7E">
      <w:pPr>
        <w:tabs>
          <w:tab w:val="left" w:pos="1701"/>
        </w:tabs>
        <w:ind w:firstLine="709"/>
        <w:jc w:val="both"/>
        <w:rPr>
          <w:rFonts w:asciiTheme="minorHAnsi" w:hAnsiTheme="minorHAnsi" w:cstheme="minorHAnsi"/>
          <w:sz w:val="18"/>
          <w:szCs w:val="18"/>
        </w:rPr>
      </w:pPr>
      <w:r w:rsidRPr="00EF38B5">
        <w:rPr>
          <w:rFonts w:asciiTheme="minorHAnsi" w:hAnsiTheme="minorHAnsi" w:cstheme="minorHAnsi"/>
          <w:sz w:val="18"/>
          <w:szCs w:val="18"/>
        </w:rPr>
        <w:t xml:space="preserve">O Contrato terá validade a partir da data de sua assinatura até dezembro de 2015, ou enquanto perdurar a entrega da merenda escolar objeto deste contrato. </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b/>
          <w:sz w:val="18"/>
          <w:szCs w:val="18"/>
        </w:rPr>
      </w:pPr>
      <w:r w:rsidRPr="00EF38B5">
        <w:rPr>
          <w:rFonts w:asciiTheme="minorHAnsi" w:hAnsiTheme="minorHAnsi" w:cstheme="minorHAnsi"/>
          <w:b/>
          <w:sz w:val="18"/>
          <w:szCs w:val="18"/>
        </w:rPr>
        <w:t>CLÁUSULA VINTE E QUATRO:</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Fica eleito o Foro da Comarca de Espumoso/RS para dirimir quaisquer dúvidas a respeito do cumprimento do presente Contrato.</w:t>
      </w:r>
    </w:p>
    <w:p w:rsidR="000D7F7E" w:rsidRPr="00EF38B5" w:rsidRDefault="000D7F7E" w:rsidP="000D7F7E">
      <w:pPr>
        <w:autoSpaceDE w:val="0"/>
        <w:autoSpaceDN w:val="0"/>
        <w:adjustRightInd w:val="0"/>
        <w:ind w:firstLine="709"/>
        <w:jc w:val="both"/>
        <w:rPr>
          <w:rFonts w:asciiTheme="minorHAnsi" w:hAnsiTheme="minorHAnsi" w:cstheme="minorHAnsi"/>
          <w:sz w:val="18"/>
          <w:szCs w:val="18"/>
        </w:rPr>
      </w:pPr>
      <w:r w:rsidRPr="00EF38B5">
        <w:rPr>
          <w:rFonts w:asciiTheme="minorHAnsi" w:hAnsiTheme="minorHAnsi" w:cstheme="minorHAnsi"/>
          <w:sz w:val="18"/>
          <w:szCs w:val="18"/>
        </w:rPr>
        <w:t xml:space="preserve">E, por estarem justos e contratados, lavrou-se o presente contrato, em duas vias em originais de igual teor e forma que, </w:t>
      </w:r>
      <w:proofErr w:type="gramStart"/>
      <w:r w:rsidRPr="00EF38B5">
        <w:rPr>
          <w:rFonts w:asciiTheme="minorHAnsi" w:hAnsiTheme="minorHAnsi" w:cstheme="minorHAnsi"/>
          <w:sz w:val="18"/>
          <w:szCs w:val="18"/>
        </w:rPr>
        <w:t>após</w:t>
      </w:r>
      <w:proofErr w:type="gramEnd"/>
      <w:r w:rsidRPr="00EF38B5">
        <w:rPr>
          <w:rFonts w:asciiTheme="minorHAnsi" w:hAnsiTheme="minorHAnsi" w:cstheme="minorHAnsi"/>
          <w:sz w:val="18"/>
          <w:szCs w:val="18"/>
        </w:rPr>
        <w:t xml:space="preserve"> lido e achado conforme, é assinado pelas partes, juntamente com duas testemunhas.</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center"/>
        <w:rPr>
          <w:rFonts w:asciiTheme="minorHAnsi" w:hAnsiTheme="minorHAnsi" w:cstheme="minorHAnsi"/>
          <w:sz w:val="18"/>
          <w:szCs w:val="18"/>
        </w:rPr>
      </w:pPr>
      <w:r w:rsidRPr="00EF38B5">
        <w:rPr>
          <w:rFonts w:asciiTheme="minorHAnsi" w:hAnsiTheme="minorHAnsi" w:cstheme="minorHAnsi"/>
          <w:sz w:val="18"/>
          <w:szCs w:val="18"/>
        </w:rPr>
        <w:t xml:space="preserve">Espumoso / RS, </w:t>
      </w:r>
      <w:r w:rsidR="00676C8B">
        <w:rPr>
          <w:rFonts w:asciiTheme="minorHAnsi" w:hAnsiTheme="minorHAnsi" w:cstheme="minorHAnsi"/>
          <w:sz w:val="18"/>
          <w:szCs w:val="18"/>
        </w:rPr>
        <w:t>11</w:t>
      </w:r>
      <w:r w:rsidRPr="00EF38B5">
        <w:rPr>
          <w:rFonts w:asciiTheme="minorHAnsi" w:hAnsiTheme="minorHAnsi" w:cstheme="minorHAnsi"/>
          <w:sz w:val="18"/>
          <w:szCs w:val="18"/>
        </w:rPr>
        <w:t xml:space="preserve"> de </w:t>
      </w:r>
      <w:r w:rsidR="00676C8B">
        <w:rPr>
          <w:rFonts w:asciiTheme="minorHAnsi" w:hAnsiTheme="minorHAnsi" w:cstheme="minorHAnsi"/>
          <w:sz w:val="18"/>
          <w:szCs w:val="18"/>
        </w:rPr>
        <w:t>Dezembro</w:t>
      </w:r>
      <w:r w:rsidRPr="00EF38B5">
        <w:rPr>
          <w:rFonts w:asciiTheme="minorHAnsi" w:hAnsiTheme="minorHAnsi" w:cstheme="minorHAnsi"/>
          <w:sz w:val="18"/>
          <w:szCs w:val="18"/>
        </w:rPr>
        <w:t xml:space="preserve"> de 2015.</w:t>
      </w: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autoSpaceDE w:val="0"/>
        <w:autoSpaceDN w:val="0"/>
        <w:adjustRightInd w:val="0"/>
        <w:jc w:val="both"/>
        <w:rPr>
          <w:rFonts w:asciiTheme="minorHAnsi" w:hAnsiTheme="minorHAnsi" w:cstheme="minorHAnsi"/>
          <w:sz w:val="18"/>
          <w:szCs w:val="18"/>
        </w:rPr>
      </w:pPr>
    </w:p>
    <w:p w:rsidR="000D7F7E" w:rsidRPr="00EF38B5" w:rsidRDefault="000D7F7E" w:rsidP="000D7F7E">
      <w:pPr>
        <w:jc w:val="both"/>
        <w:rPr>
          <w:rFonts w:asciiTheme="minorHAnsi" w:hAnsiTheme="minorHAnsi" w:cstheme="minorHAnsi"/>
          <w:sz w:val="18"/>
          <w:szCs w:val="18"/>
        </w:rPr>
      </w:pPr>
      <w:r w:rsidRPr="00EF38B5">
        <w:rPr>
          <w:rFonts w:asciiTheme="minorHAnsi" w:hAnsiTheme="minorHAnsi" w:cstheme="minorHAnsi"/>
          <w:sz w:val="18"/>
          <w:szCs w:val="18"/>
        </w:rPr>
        <w:t xml:space="preserve">_________________________                              </w:t>
      </w:r>
      <w:r w:rsidRPr="00EF38B5">
        <w:rPr>
          <w:rFonts w:asciiTheme="minorHAnsi" w:hAnsiTheme="minorHAnsi" w:cstheme="minorHAnsi"/>
          <w:sz w:val="18"/>
          <w:szCs w:val="18"/>
        </w:rPr>
        <w:tab/>
      </w:r>
      <w:r w:rsidRPr="00EF38B5">
        <w:rPr>
          <w:rFonts w:asciiTheme="minorHAnsi" w:hAnsiTheme="minorHAnsi" w:cstheme="minorHAnsi"/>
          <w:sz w:val="18"/>
          <w:szCs w:val="18"/>
        </w:rPr>
        <w:tab/>
      </w:r>
      <w:r w:rsidRPr="00EF38B5">
        <w:rPr>
          <w:rFonts w:asciiTheme="minorHAnsi" w:hAnsiTheme="minorHAnsi" w:cstheme="minorHAnsi"/>
          <w:sz w:val="18"/>
          <w:szCs w:val="18"/>
        </w:rPr>
        <w:tab/>
      </w:r>
      <w:r w:rsidR="00465C62">
        <w:rPr>
          <w:rFonts w:asciiTheme="minorHAnsi" w:hAnsiTheme="minorHAnsi" w:cstheme="minorHAnsi"/>
          <w:sz w:val="18"/>
          <w:szCs w:val="18"/>
        </w:rPr>
        <w:t xml:space="preserve">     </w:t>
      </w:r>
      <w:r w:rsidRPr="00EF38B5">
        <w:rPr>
          <w:rFonts w:asciiTheme="minorHAnsi" w:hAnsiTheme="minorHAnsi" w:cstheme="minorHAnsi"/>
          <w:sz w:val="18"/>
          <w:szCs w:val="18"/>
        </w:rPr>
        <w:t xml:space="preserve"> ________________________</w:t>
      </w:r>
    </w:p>
    <w:p w:rsidR="000D7F7E" w:rsidRPr="00676C8B" w:rsidRDefault="000D7F7E" w:rsidP="000D7F7E">
      <w:pPr>
        <w:jc w:val="both"/>
        <w:rPr>
          <w:rFonts w:asciiTheme="minorHAnsi" w:hAnsiTheme="minorHAnsi" w:cstheme="minorHAnsi"/>
          <w:b/>
          <w:sz w:val="18"/>
          <w:szCs w:val="18"/>
        </w:rPr>
      </w:pPr>
      <w:r w:rsidRPr="00676C8B">
        <w:rPr>
          <w:rFonts w:asciiTheme="minorHAnsi" w:hAnsiTheme="minorHAnsi" w:cstheme="minorHAnsi"/>
          <w:b/>
          <w:sz w:val="18"/>
          <w:szCs w:val="18"/>
        </w:rPr>
        <w:t>DERLY HELDER</w:t>
      </w:r>
      <w:r w:rsidRPr="00676C8B">
        <w:rPr>
          <w:rFonts w:asciiTheme="minorHAnsi" w:hAnsiTheme="minorHAnsi" w:cstheme="minorHAnsi"/>
          <w:b/>
          <w:sz w:val="18"/>
          <w:szCs w:val="18"/>
        </w:rPr>
        <w:tab/>
      </w:r>
      <w:r w:rsidRPr="00676C8B">
        <w:rPr>
          <w:rFonts w:asciiTheme="minorHAnsi" w:hAnsiTheme="minorHAnsi" w:cstheme="minorHAnsi"/>
          <w:b/>
          <w:sz w:val="18"/>
          <w:szCs w:val="18"/>
        </w:rPr>
        <w:tab/>
      </w:r>
      <w:r w:rsidRPr="00676C8B">
        <w:rPr>
          <w:rFonts w:asciiTheme="minorHAnsi" w:hAnsiTheme="minorHAnsi" w:cstheme="minorHAnsi"/>
          <w:b/>
          <w:sz w:val="18"/>
          <w:szCs w:val="18"/>
        </w:rPr>
        <w:tab/>
      </w:r>
      <w:r w:rsidRPr="00676C8B">
        <w:rPr>
          <w:rFonts w:asciiTheme="minorHAnsi" w:hAnsiTheme="minorHAnsi" w:cstheme="minorHAnsi"/>
          <w:b/>
          <w:sz w:val="18"/>
          <w:szCs w:val="18"/>
        </w:rPr>
        <w:tab/>
      </w:r>
      <w:r w:rsidRPr="00676C8B">
        <w:rPr>
          <w:rFonts w:asciiTheme="minorHAnsi" w:hAnsiTheme="minorHAnsi" w:cstheme="minorHAnsi"/>
          <w:b/>
          <w:sz w:val="18"/>
          <w:szCs w:val="18"/>
        </w:rPr>
        <w:tab/>
      </w:r>
      <w:r w:rsidRPr="00676C8B">
        <w:rPr>
          <w:rFonts w:asciiTheme="minorHAnsi" w:hAnsiTheme="minorHAnsi" w:cstheme="minorHAnsi"/>
          <w:b/>
          <w:sz w:val="18"/>
          <w:szCs w:val="18"/>
        </w:rPr>
        <w:tab/>
      </w:r>
      <w:r w:rsidR="009114DC">
        <w:rPr>
          <w:rFonts w:asciiTheme="minorHAnsi" w:hAnsiTheme="minorHAnsi" w:cstheme="minorHAnsi"/>
          <w:b/>
          <w:sz w:val="18"/>
          <w:szCs w:val="18"/>
        </w:rPr>
        <w:t xml:space="preserve">     </w:t>
      </w:r>
      <w:r w:rsidR="00194F8A">
        <w:rPr>
          <w:rFonts w:asciiTheme="minorHAnsi" w:hAnsiTheme="minorHAnsi" w:cstheme="minorHAnsi"/>
          <w:b/>
          <w:sz w:val="18"/>
          <w:szCs w:val="18"/>
        </w:rPr>
        <w:tab/>
        <w:t>SÉRGIO WENNING</w:t>
      </w:r>
      <w:r w:rsidR="00676C8B" w:rsidRPr="00676C8B">
        <w:rPr>
          <w:rFonts w:asciiTheme="minorHAnsi" w:hAnsiTheme="minorHAnsi" w:cstheme="minorHAnsi"/>
          <w:b/>
          <w:sz w:val="18"/>
          <w:szCs w:val="18"/>
        </w:rPr>
        <w:t xml:space="preserve">                                      </w:t>
      </w:r>
    </w:p>
    <w:p w:rsidR="000D7F7E" w:rsidRPr="00676C8B" w:rsidRDefault="000D7F7E" w:rsidP="000D7F7E">
      <w:pPr>
        <w:jc w:val="both"/>
        <w:rPr>
          <w:rFonts w:asciiTheme="minorHAnsi" w:hAnsiTheme="minorHAnsi" w:cstheme="minorHAnsi"/>
          <w:b/>
          <w:sz w:val="18"/>
          <w:szCs w:val="18"/>
        </w:rPr>
      </w:pPr>
      <w:r w:rsidRPr="00676C8B">
        <w:rPr>
          <w:rFonts w:asciiTheme="minorHAnsi" w:hAnsiTheme="minorHAnsi" w:cstheme="minorHAnsi"/>
          <w:b/>
          <w:sz w:val="18"/>
          <w:szCs w:val="18"/>
        </w:rPr>
        <w:t xml:space="preserve">PREFEITO MUNICIPAL       </w:t>
      </w:r>
      <w:r w:rsidRPr="00676C8B">
        <w:rPr>
          <w:rFonts w:asciiTheme="minorHAnsi" w:hAnsiTheme="minorHAnsi" w:cstheme="minorHAnsi"/>
          <w:b/>
          <w:sz w:val="18"/>
          <w:szCs w:val="18"/>
        </w:rPr>
        <w:tab/>
      </w:r>
      <w:r w:rsidRPr="00676C8B">
        <w:rPr>
          <w:rFonts w:asciiTheme="minorHAnsi" w:hAnsiTheme="minorHAnsi" w:cstheme="minorHAnsi"/>
          <w:b/>
          <w:sz w:val="18"/>
          <w:szCs w:val="18"/>
        </w:rPr>
        <w:tab/>
      </w:r>
      <w:r w:rsidRPr="00676C8B">
        <w:rPr>
          <w:rFonts w:asciiTheme="minorHAnsi" w:hAnsiTheme="minorHAnsi" w:cstheme="minorHAnsi"/>
          <w:b/>
          <w:sz w:val="18"/>
          <w:szCs w:val="18"/>
        </w:rPr>
        <w:tab/>
      </w:r>
      <w:r w:rsidRPr="00676C8B">
        <w:rPr>
          <w:rFonts w:asciiTheme="minorHAnsi" w:hAnsiTheme="minorHAnsi" w:cstheme="minorHAnsi"/>
          <w:b/>
          <w:sz w:val="18"/>
          <w:szCs w:val="18"/>
        </w:rPr>
        <w:tab/>
      </w:r>
      <w:r w:rsidRPr="00676C8B">
        <w:rPr>
          <w:rFonts w:asciiTheme="minorHAnsi" w:hAnsiTheme="minorHAnsi" w:cstheme="minorHAnsi"/>
          <w:b/>
          <w:sz w:val="18"/>
          <w:szCs w:val="18"/>
        </w:rPr>
        <w:tab/>
        <w:t xml:space="preserve">             </w:t>
      </w:r>
      <w:r w:rsidR="00194F8A">
        <w:rPr>
          <w:rFonts w:asciiTheme="minorHAnsi" w:hAnsiTheme="minorHAnsi" w:cstheme="minorHAnsi"/>
          <w:b/>
          <w:sz w:val="18"/>
          <w:szCs w:val="18"/>
        </w:rPr>
        <w:tab/>
      </w:r>
      <w:proofErr w:type="gramStart"/>
      <w:r w:rsidR="00194F8A">
        <w:rPr>
          <w:rFonts w:asciiTheme="minorHAnsi" w:hAnsiTheme="minorHAnsi" w:cstheme="minorHAnsi"/>
          <w:b/>
          <w:sz w:val="18"/>
          <w:szCs w:val="18"/>
        </w:rPr>
        <w:t xml:space="preserve">   </w:t>
      </w:r>
      <w:bookmarkStart w:id="0" w:name="_GoBack"/>
      <w:bookmarkEnd w:id="0"/>
      <w:r w:rsidRPr="00676C8B">
        <w:rPr>
          <w:rFonts w:asciiTheme="minorHAnsi" w:hAnsiTheme="minorHAnsi" w:cstheme="minorHAnsi"/>
          <w:b/>
          <w:sz w:val="18"/>
          <w:szCs w:val="18"/>
        </w:rPr>
        <w:t xml:space="preserve"> </w:t>
      </w:r>
      <w:proofErr w:type="gramEnd"/>
      <w:r w:rsidRPr="00676C8B">
        <w:rPr>
          <w:rFonts w:asciiTheme="minorHAnsi" w:hAnsiTheme="minorHAnsi" w:cstheme="minorHAnsi"/>
          <w:b/>
          <w:sz w:val="18"/>
          <w:szCs w:val="18"/>
        </w:rPr>
        <w:t xml:space="preserve">CONTRATADA                                                   </w:t>
      </w:r>
    </w:p>
    <w:p w:rsidR="0087191D" w:rsidRDefault="0087191D"/>
    <w:sectPr w:rsidR="0087191D" w:rsidSect="00B40FD6">
      <w:pgSz w:w="11906" w:h="16838"/>
      <w:pgMar w:top="2835" w:right="1701" w:bottom="1134"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44" w:rsidRDefault="004C7E44" w:rsidP="000D7F7E">
      <w:r>
        <w:separator/>
      </w:r>
    </w:p>
  </w:endnote>
  <w:endnote w:type="continuationSeparator" w:id="0">
    <w:p w:rsidR="004C7E44" w:rsidRDefault="004C7E44" w:rsidP="000D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44" w:rsidRDefault="004C7E44" w:rsidP="000D7F7E">
      <w:r>
        <w:separator/>
      </w:r>
    </w:p>
  </w:footnote>
  <w:footnote w:type="continuationSeparator" w:id="0">
    <w:p w:rsidR="004C7E44" w:rsidRDefault="004C7E44" w:rsidP="000D7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05503"/>
    <w:multiLevelType w:val="hybridMultilevel"/>
    <w:tmpl w:val="35F8FB62"/>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7E"/>
    <w:rsid w:val="000D7F7E"/>
    <w:rsid w:val="00194F8A"/>
    <w:rsid w:val="002F060A"/>
    <w:rsid w:val="00465C62"/>
    <w:rsid w:val="004A1571"/>
    <w:rsid w:val="004C7E44"/>
    <w:rsid w:val="004F3414"/>
    <w:rsid w:val="00654950"/>
    <w:rsid w:val="006739F5"/>
    <w:rsid w:val="00676C8B"/>
    <w:rsid w:val="0087191D"/>
    <w:rsid w:val="009114DC"/>
    <w:rsid w:val="009B47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7E"/>
    <w:pPr>
      <w:widowControl w:val="0"/>
      <w:suppressAutoHyphens/>
      <w:spacing w:after="0" w:line="240" w:lineRule="auto"/>
    </w:pPr>
    <w:rPr>
      <w:rFonts w:ascii="Times New Roman" w:eastAsia="Lucida Sans Unicode" w:hAnsi="Times New Roman" w:cs="Times New Roman"/>
      <w:kern w:val="1"/>
      <w:sz w:val="24"/>
      <w:szCs w:val="24"/>
    </w:rPr>
  </w:style>
  <w:style w:type="paragraph" w:styleId="Ttulo2">
    <w:name w:val="heading 2"/>
    <w:basedOn w:val="Normal"/>
    <w:next w:val="Normal"/>
    <w:link w:val="Ttulo2Char"/>
    <w:uiPriority w:val="9"/>
    <w:unhideWhenUsed/>
    <w:qFormat/>
    <w:rsid w:val="000D7F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D7F7E"/>
    <w:rPr>
      <w:rFonts w:asciiTheme="majorHAnsi" w:eastAsiaTheme="majorEastAsia" w:hAnsiTheme="majorHAnsi" w:cstheme="majorBidi"/>
      <w:b/>
      <w:bCs/>
      <w:color w:val="4F81BD" w:themeColor="accent1"/>
      <w:kern w:val="1"/>
      <w:sz w:val="26"/>
      <w:szCs w:val="26"/>
    </w:rPr>
  </w:style>
  <w:style w:type="paragraph" w:styleId="Cabealho">
    <w:name w:val="header"/>
    <w:basedOn w:val="Normal"/>
    <w:link w:val="CabealhoChar"/>
    <w:rsid w:val="000D7F7E"/>
    <w:pPr>
      <w:tabs>
        <w:tab w:val="left" w:pos="1701"/>
        <w:tab w:val="center" w:pos="4419"/>
        <w:tab w:val="right" w:pos="8838"/>
      </w:tabs>
    </w:pPr>
  </w:style>
  <w:style w:type="character" w:customStyle="1" w:styleId="CabealhoChar">
    <w:name w:val="Cabeçalho Char"/>
    <w:basedOn w:val="Fontepargpadro"/>
    <w:link w:val="Cabealho"/>
    <w:rsid w:val="000D7F7E"/>
    <w:rPr>
      <w:rFonts w:ascii="Times New Roman" w:eastAsia="Lucida Sans Unicode" w:hAnsi="Times New Roman" w:cs="Times New Roman"/>
      <w:kern w:val="1"/>
      <w:sz w:val="24"/>
      <w:szCs w:val="24"/>
    </w:rPr>
  </w:style>
  <w:style w:type="paragraph" w:styleId="PargrafodaLista">
    <w:name w:val="List Paragraph"/>
    <w:basedOn w:val="Normal"/>
    <w:uiPriority w:val="34"/>
    <w:qFormat/>
    <w:rsid w:val="000D7F7E"/>
    <w:pPr>
      <w:ind w:left="720"/>
      <w:contextualSpacing/>
    </w:pPr>
  </w:style>
  <w:style w:type="paragraph" w:styleId="Rodap">
    <w:name w:val="footer"/>
    <w:basedOn w:val="Normal"/>
    <w:link w:val="RodapChar"/>
    <w:uiPriority w:val="99"/>
    <w:unhideWhenUsed/>
    <w:rsid w:val="000D7F7E"/>
    <w:pPr>
      <w:tabs>
        <w:tab w:val="center" w:pos="4252"/>
        <w:tab w:val="right" w:pos="8504"/>
      </w:tabs>
    </w:pPr>
  </w:style>
  <w:style w:type="character" w:customStyle="1" w:styleId="RodapChar">
    <w:name w:val="Rodapé Char"/>
    <w:basedOn w:val="Fontepargpadro"/>
    <w:link w:val="Rodap"/>
    <w:uiPriority w:val="99"/>
    <w:rsid w:val="000D7F7E"/>
    <w:rPr>
      <w:rFonts w:ascii="Times New Roman" w:eastAsia="Lucida Sans Unicode" w:hAnsi="Times New Roman" w:cs="Times New Roman"/>
      <w:kern w:val="1"/>
      <w:sz w:val="24"/>
      <w:szCs w:val="24"/>
    </w:rPr>
  </w:style>
  <w:style w:type="paragraph" w:styleId="Textodebalo">
    <w:name w:val="Balloon Text"/>
    <w:basedOn w:val="Normal"/>
    <w:link w:val="TextodebaloChar"/>
    <w:uiPriority w:val="99"/>
    <w:semiHidden/>
    <w:unhideWhenUsed/>
    <w:rsid w:val="000D7F7E"/>
    <w:rPr>
      <w:rFonts w:ascii="Tahoma" w:hAnsi="Tahoma" w:cs="Tahoma"/>
      <w:sz w:val="16"/>
      <w:szCs w:val="16"/>
    </w:rPr>
  </w:style>
  <w:style w:type="character" w:customStyle="1" w:styleId="TextodebaloChar">
    <w:name w:val="Texto de balão Char"/>
    <w:basedOn w:val="Fontepargpadro"/>
    <w:link w:val="Textodebalo"/>
    <w:uiPriority w:val="99"/>
    <w:semiHidden/>
    <w:rsid w:val="000D7F7E"/>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7E"/>
    <w:pPr>
      <w:widowControl w:val="0"/>
      <w:suppressAutoHyphens/>
      <w:spacing w:after="0" w:line="240" w:lineRule="auto"/>
    </w:pPr>
    <w:rPr>
      <w:rFonts w:ascii="Times New Roman" w:eastAsia="Lucida Sans Unicode" w:hAnsi="Times New Roman" w:cs="Times New Roman"/>
      <w:kern w:val="1"/>
      <w:sz w:val="24"/>
      <w:szCs w:val="24"/>
    </w:rPr>
  </w:style>
  <w:style w:type="paragraph" w:styleId="Ttulo2">
    <w:name w:val="heading 2"/>
    <w:basedOn w:val="Normal"/>
    <w:next w:val="Normal"/>
    <w:link w:val="Ttulo2Char"/>
    <w:uiPriority w:val="9"/>
    <w:unhideWhenUsed/>
    <w:qFormat/>
    <w:rsid w:val="000D7F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D7F7E"/>
    <w:rPr>
      <w:rFonts w:asciiTheme="majorHAnsi" w:eastAsiaTheme="majorEastAsia" w:hAnsiTheme="majorHAnsi" w:cstheme="majorBidi"/>
      <w:b/>
      <w:bCs/>
      <w:color w:val="4F81BD" w:themeColor="accent1"/>
      <w:kern w:val="1"/>
      <w:sz w:val="26"/>
      <w:szCs w:val="26"/>
    </w:rPr>
  </w:style>
  <w:style w:type="paragraph" w:styleId="Cabealho">
    <w:name w:val="header"/>
    <w:basedOn w:val="Normal"/>
    <w:link w:val="CabealhoChar"/>
    <w:rsid w:val="000D7F7E"/>
    <w:pPr>
      <w:tabs>
        <w:tab w:val="left" w:pos="1701"/>
        <w:tab w:val="center" w:pos="4419"/>
        <w:tab w:val="right" w:pos="8838"/>
      </w:tabs>
    </w:pPr>
  </w:style>
  <w:style w:type="character" w:customStyle="1" w:styleId="CabealhoChar">
    <w:name w:val="Cabeçalho Char"/>
    <w:basedOn w:val="Fontepargpadro"/>
    <w:link w:val="Cabealho"/>
    <w:rsid w:val="000D7F7E"/>
    <w:rPr>
      <w:rFonts w:ascii="Times New Roman" w:eastAsia="Lucida Sans Unicode" w:hAnsi="Times New Roman" w:cs="Times New Roman"/>
      <w:kern w:val="1"/>
      <w:sz w:val="24"/>
      <w:szCs w:val="24"/>
    </w:rPr>
  </w:style>
  <w:style w:type="paragraph" w:styleId="PargrafodaLista">
    <w:name w:val="List Paragraph"/>
    <w:basedOn w:val="Normal"/>
    <w:uiPriority w:val="34"/>
    <w:qFormat/>
    <w:rsid w:val="000D7F7E"/>
    <w:pPr>
      <w:ind w:left="720"/>
      <w:contextualSpacing/>
    </w:pPr>
  </w:style>
  <w:style w:type="paragraph" w:styleId="Rodap">
    <w:name w:val="footer"/>
    <w:basedOn w:val="Normal"/>
    <w:link w:val="RodapChar"/>
    <w:uiPriority w:val="99"/>
    <w:unhideWhenUsed/>
    <w:rsid w:val="000D7F7E"/>
    <w:pPr>
      <w:tabs>
        <w:tab w:val="center" w:pos="4252"/>
        <w:tab w:val="right" w:pos="8504"/>
      </w:tabs>
    </w:pPr>
  </w:style>
  <w:style w:type="character" w:customStyle="1" w:styleId="RodapChar">
    <w:name w:val="Rodapé Char"/>
    <w:basedOn w:val="Fontepargpadro"/>
    <w:link w:val="Rodap"/>
    <w:uiPriority w:val="99"/>
    <w:rsid w:val="000D7F7E"/>
    <w:rPr>
      <w:rFonts w:ascii="Times New Roman" w:eastAsia="Lucida Sans Unicode" w:hAnsi="Times New Roman" w:cs="Times New Roman"/>
      <w:kern w:val="1"/>
      <w:sz w:val="24"/>
      <w:szCs w:val="24"/>
    </w:rPr>
  </w:style>
  <w:style w:type="paragraph" w:styleId="Textodebalo">
    <w:name w:val="Balloon Text"/>
    <w:basedOn w:val="Normal"/>
    <w:link w:val="TextodebaloChar"/>
    <w:uiPriority w:val="99"/>
    <w:semiHidden/>
    <w:unhideWhenUsed/>
    <w:rsid w:val="000D7F7E"/>
    <w:rPr>
      <w:rFonts w:ascii="Tahoma" w:hAnsi="Tahoma" w:cs="Tahoma"/>
      <w:sz w:val="16"/>
      <w:szCs w:val="16"/>
    </w:rPr>
  </w:style>
  <w:style w:type="character" w:customStyle="1" w:styleId="TextodebaloChar">
    <w:name w:val="Texto de balão Char"/>
    <w:basedOn w:val="Fontepargpadro"/>
    <w:link w:val="Textodebalo"/>
    <w:uiPriority w:val="99"/>
    <w:semiHidden/>
    <w:rsid w:val="000D7F7E"/>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4C91B-1105-46A8-9545-98D80FEF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1442</Words>
  <Characters>7790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Alessandra</cp:lastModifiedBy>
  <cp:revision>2</cp:revision>
  <cp:lastPrinted>2015-12-14T13:25:00Z</cp:lastPrinted>
  <dcterms:created xsi:type="dcterms:W3CDTF">2015-12-14T13:50:00Z</dcterms:created>
  <dcterms:modified xsi:type="dcterms:W3CDTF">2015-12-14T13:50:00Z</dcterms:modified>
</cp:coreProperties>
</file>